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55E" w:rsidRPr="00E9003C" w:rsidRDefault="00FC7135" w:rsidP="00FC7135">
      <w:pPr>
        <w:pStyle w:val="Heading"/>
        <w:spacing w:after="0" w:line="240" w:lineRule="auto"/>
        <w:rPr>
          <w:rFonts w:ascii="Arial" w:hAnsi="Arial" w:cs="Arial"/>
          <w:b/>
          <w:caps/>
          <w:sz w:val="20"/>
          <w:lang w:eastAsia="zh-TW"/>
        </w:rPr>
      </w:pPr>
      <w:r w:rsidRPr="00FC7135">
        <w:rPr>
          <w:rFonts w:ascii="Arial" w:hAnsi="Arial" w:cs="Arial"/>
          <w:b/>
          <w:caps/>
          <w:sz w:val="20"/>
          <w:lang w:eastAsia="zh-TW"/>
        </w:rPr>
        <w:t xml:space="preserve"> </w:t>
      </w:r>
      <w:r w:rsidRPr="00FC7135">
        <w:rPr>
          <w:rFonts w:ascii="微軟正黑體" w:eastAsia="微軟正黑體" w:hAnsi="微軟正黑體" w:cs="微軟正黑體" w:hint="eastAsia"/>
          <w:b/>
          <w:caps/>
          <w:sz w:val="20"/>
          <w:lang w:eastAsia="zh-TW"/>
        </w:rPr>
        <w:t>附錄五</w:t>
      </w:r>
    </w:p>
    <w:p w:rsidR="001F055E" w:rsidRPr="00E9003C" w:rsidRDefault="00FC7135" w:rsidP="00FC7135">
      <w:pPr>
        <w:pStyle w:val="Subhead12pt"/>
        <w:spacing w:line="240" w:lineRule="auto"/>
        <w:rPr>
          <w:rFonts w:ascii="Arial" w:hAnsi="Arial" w:cs="Arial"/>
          <w:b/>
          <w:sz w:val="20"/>
          <w:lang w:eastAsia="zh-TW"/>
        </w:rPr>
      </w:pPr>
      <w:r w:rsidRPr="00FC7135">
        <w:rPr>
          <w:rFonts w:ascii="微軟正黑體" w:eastAsia="微軟正黑體" w:hAnsi="微軟正黑體" w:cs="微軟正黑體" w:hint="eastAsia"/>
          <w:b/>
          <w:sz w:val="20"/>
          <w:lang w:eastAsia="zh-TW"/>
        </w:rPr>
        <w:t>上市申請</w:t>
      </w:r>
      <w:r w:rsidR="004D7E65" w:rsidRPr="004D7E65">
        <w:rPr>
          <w:rFonts w:ascii="微軟正黑體" w:eastAsia="微軟正黑體" w:hAnsi="微軟正黑體" w:cs="微軟正黑體" w:hint="eastAsia"/>
          <w:b/>
          <w:sz w:val="20"/>
          <w:lang w:eastAsia="zh-TW"/>
        </w:rPr>
        <w:t>表格</w:t>
      </w:r>
    </w:p>
    <w:p w:rsidR="001F055E" w:rsidRPr="00E9003C" w:rsidRDefault="00FC7135">
      <w:pPr>
        <w:pStyle w:val="Subhead1"/>
        <w:spacing w:line="240" w:lineRule="auto"/>
        <w:rPr>
          <w:rFonts w:ascii="Arial" w:hAnsi="Arial" w:cs="Arial"/>
          <w:b/>
          <w:lang w:eastAsia="zh-TW"/>
        </w:rPr>
      </w:pPr>
      <w:r w:rsidRPr="00FC7135">
        <w:rPr>
          <w:rFonts w:ascii="Arial" w:hAnsi="Arial" w:cs="Arial"/>
          <w:b/>
          <w:lang w:eastAsia="zh-TW"/>
        </w:rPr>
        <w:t>F</w:t>
      </w:r>
      <w:r w:rsidR="004D7E65" w:rsidRPr="004D7E65">
        <w:rPr>
          <w:rFonts w:ascii="微軟正黑體" w:eastAsia="微軟正黑體" w:hAnsi="微軟正黑體" w:cs="微軟正黑體" w:hint="eastAsia"/>
          <w:b/>
          <w:lang w:eastAsia="zh-TW"/>
        </w:rPr>
        <w:t>表格</w:t>
      </w:r>
    </w:p>
    <w:p w:rsidR="001F055E" w:rsidRPr="00E9003C" w:rsidRDefault="001F055E">
      <w:pPr>
        <w:pStyle w:val="Subhead2"/>
        <w:spacing w:line="240" w:lineRule="auto"/>
        <w:rPr>
          <w:rFonts w:ascii="Arial" w:hAnsi="Arial" w:cs="Arial"/>
          <w:b/>
          <w:caps/>
          <w:lang w:eastAsia="zh-TW"/>
        </w:rPr>
      </w:pPr>
      <w:r w:rsidRPr="00E9003C">
        <w:rPr>
          <w:rFonts w:ascii="Arial" w:hAnsi="Arial" w:cs="Arial"/>
          <w:b/>
          <w:caps/>
          <w:lang w:eastAsia="zh-TW"/>
        </w:rPr>
        <w:t>GEM</w:t>
      </w:r>
    </w:p>
    <w:p w:rsidR="001F055E" w:rsidRPr="00E9003C" w:rsidRDefault="00FC7135" w:rsidP="00FC7135">
      <w:pPr>
        <w:pStyle w:val="Subhead2"/>
        <w:spacing w:line="240" w:lineRule="auto"/>
        <w:rPr>
          <w:rFonts w:ascii="Arial" w:hAnsi="Arial" w:cs="Arial"/>
          <w:b/>
          <w:caps/>
          <w:lang w:eastAsia="zh-TW"/>
        </w:rPr>
      </w:pPr>
      <w:r w:rsidRPr="00FC7135">
        <w:rPr>
          <w:rFonts w:ascii="微軟正黑體" w:eastAsia="微軟正黑體" w:hAnsi="微軟正黑體" w:cs="微軟正黑體" w:hint="eastAsia"/>
          <w:b/>
          <w:caps/>
          <w:lang w:eastAsia="zh-TW"/>
        </w:rPr>
        <w:t>公司資料報表</w:t>
      </w:r>
    </w:p>
    <w:p w:rsidR="002316AD" w:rsidRPr="002316AD" w:rsidRDefault="002316AD">
      <w:pPr>
        <w:pStyle w:val="Subhead2"/>
        <w:spacing w:line="240" w:lineRule="auto"/>
        <w:rPr>
          <w:rFonts w:ascii="Arial" w:eastAsiaTheme="minorEastAsia" w:hAnsi="Arial" w:cs="Arial"/>
          <w:b/>
          <w:caps/>
          <w:sz w:val="18"/>
          <w:szCs w:val="18"/>
          <w:lang w:eastAsia="zh-TW"/>
        </w:rPr>
      </w:pPr>
    </w:p>
    <w:tbl>
      <w:tblPr>
        <w:tblW w:w="3742" w:type="dxa"/>
        <w:tblInd w:w="5387" w:type="dxa"/>
        <w:tblLayout w:type="fixed"/>
        <w:tblCellMar>
          <w:left w:w="28" w:type="dxa"/>
          <w:right w:w="28" w:type="dxa"/>
        </w:tblCellMar>
        <w:tblLook w:val="0000" w:firstRow="0" w:lastRow="0" w:firstColumn="0" w:lastColumn="0" w:noHBand="0" w:noVBand="0"/>
      </w:tblPr>
      <w:tblGrid>
        <w:gridCol w:w="1361"/>
        <w:gridCol w:w="2381"/>
      </w:tblGrid>
      <w:tr w:rsidR="002316AD" w:rsidRPr="00E9003C" w:rsidTr="002316AD">
        <w:trPr>
          <w:cantSplit/>
          <w:trHeight w:val="218"/>
        </w:trPr>
        <w:tc>
          <w:tcPr>
            <w:tcW w:w="1361" w:type="dxa"/>
          </w:tcPr>
          <w:p w:rsidR="002316AD" w:rsidRPr="00E9003C" w:rsidRDefault="002316AD" w:rsidP="002316AD">
            <w:pPr>
              <w:rPr>
                <w:rFonts w:ascii="Arial" w:hAnsi="Arial" w:cs="Arial"/>
                <w:b/>
                <w:color w:val="0000FF"/>
                <w:sz w:val="18"/>
                <w:szCs w:val="18"/>
              </w:rPr>
            </w:pPr>
            <w:r w:rsidRPr="002316AD">
              <w:rPr>
                <w:rFonts w:ascii="Arial" w:hAnsi="Arial" w:cs="Arial" w:hint="eastAsia"/>
                <w:b/>
                <w:color w:val="0000FF"/>
                <w:sz w:val="18"/>
                <w:szCs w:val="18"/>
                <w:lang w:eastAsia="zh-TW"/>
              </w:rPr>
              <w:t>檔案編號</w:t>
            </w:r>
            <w:r w:rsidRPr="002316AD">
              <w:rPr>
                <w:rFonts w:ascii="Arial" w:hAnsi="Arial" w:cs="Arial"/>
                <w:b/>
                <w:color w:val="0000FF"/>
                <w:sz w:val="18"/>
                <w:szCs w:val="18"/>
                <w:lang w:eastAsia="zh-TW"/>
              </w:rPr>
              <w:t>:</w:t>
            </w:r>
            <w:r w:rsidRPr="00E9003C">
              <w:rPr>
                <w:rFonts w:ascii="Arial" w:hAnsi="Arial" w:cs="Arial"/>
                <w:b/>
                <w:color w:val="0000FF"/>
                <w:sz w:val="18"/>
                <w:szCs w:val="18"/>
              </w:rPr>
              <w:t xml:space="preserve"> </w:t>
            </w:r>
            <w:r>
              <w:rPr>
                <w:rFonts w:ascii="Arial" w:hAnsi="Arial" w:cs="Arial"/>
                <w:b/>
                <w:color w:val="0000FF"/>
                <w:sz w:val="18"/>
                <w:szCs w:val="18"/>
              </w:rPr>
              <w:t xml:space="preserve">          </w:t>
            </w:r>
          </w:p>
        </w:tc>
        <w:tc>
          <w:tcPr>
            <w:tcW w:w="2381" w:type="dxa"/>
            <w:tcBorders>
              <w:bottom w:val="single" w:sz="4" w:space="0" w:color="auto"/>
            </w:tcBorders>
          </w:tcPr>
          <w:p w:rsidR="002316AD" w:rsidRPr="00E9003C" w:rsidRDefault="00C20139" w:rsidP="002316AD">
            <w:pPr>
              <w:jc w:val="both"/>
              <w:rPr>
                <w:rFonts w:ascii="Arial" w:hAnsi="Arial" w:cs="Arial"/>
                <w:b/>
                <w:color w:val="0000FF"/>
                <w:sz w:val="18"/>
                <w:szCs w:val="18"/>
                <w:lang w:eastAsia="zh-TW"/>
              </w:rPr>
            </w:pPr>
            <w:r>
              <w:rPr>
                <w:rFonts w:ascii="Arial" w:hAnsi="Arial" w:cs="Arial" w:hint="eastAsia"/>
                <w:b/>
                <w:color w:val="0000FF"/>
                <w:sz w:val="18"/>
                <w:szCs w:val="18"/>
                <w:lang w:eastAsia="zh-TW"/>
              </w:rPr>
              <w:t>不適用</w:t>
            </w:r>
          </w:p>
        </w:tc>
      </w:tr>
    </w:tbl>
    <w:p w:rsidR="001F055E" w:rsidRPr="00E9003C" w:rsidRDefault="001F055E">
      <w:pPr>
        <w:pStyle w:val="Subhead2"/>
        <w:spacing w:line="240" w:lineRule="auto"/>
        <w:rPr>
          <w:rFonts w:ascii="Arial" w:hAnsi="Arial" w:cs="Arial"/>
          <w:b/>
          <w:sz w:val="18"/>
          <w:szCs w:val="18"/>
        </w:rPr>
      </w:pPr>
    </w:p>
    <w:p w:rsidR="001F055E" w:rsidRPr="004D7E65" w:rsidRDefault="00FC7135">
      <w:pPr>
        <w:pStyle w:val="BodyText1"/>
        <w:spacing w:line="240" w:lineRule="auto"/>
        <w:ind w:left="18" w:right="-28"/>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香港交易及結算所有限公司及香港聯合交易所有限公司對本資料報表的內容概不負責，對其準確性或完整性亦不發表任何聲明，並明確表示概不對因本資料報表全部或任何部分內容而產生或因倚賴該等內容而引致的任何損失承擔任何責任。</w:t>
      </w:r>
    </w:p>
    <w:p w:rsidR="001F055E" w:rsidRPr="004D7E65" w:rsidRDefault="001F055E">
      <w:pPr>
        <w:pStyle w:val="BodyText1"/>
        <w:spacing w:line="240" w:lineRule="auto"/>
        <w:ind w:left="18" w:right="-28"/>
        <w:rPr>
          <w:rFonts w:ascii="新細明體" w:eastAsia="新細明體" w:hAnsi="新細明體" w:cs="Arial"/>
          <w:color w:val="auto"/>
          <w:sz w:val="18"/>
          <w:szCs w:val="18"/>
          <w:lang w:eastAsia="zh-TW"/>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4D7E65">
        <w:tc>
          <w:tcPr>
            <w:tcW w:w="2787" w:type="dxa"/>
          </w:tcPr>
          <w:p w:rsidR="001F055E" w:rsidRPr="004D7E65" w:rsidRDefault="00FC7135">
            <w:pPr>
              <w:pStyle w:val="BodyText1"/>
              <w:spacing w:line="240" w:lineRule="auto"/>
              <w:rPr>
                <w:rFonts w:ascii="新細明體" w:eastAsia="新細明體" w:hAnsi="新細明體" w:cs="Arial"/>
                <w:b/>
                <w:color w:val="auto"/>
                <w:sz w:val="18"/>
                <w:szCs w:val="18"/>
              </w:rPr>
            </w:pPr>
            <w:proofErr w:type="spellStart"/>
            <w:r w:rsidRPr="004D7E65">
              <w:rPr>
                <w:rFonts w:ascii="新細明體" w:eastAsia="新細明體" w:hAnsi="新細明體" w:cs="微軟正黑體" w:hint="eastAsia"/>
                <w:b/>
                <w:color w:val="auto"/>
                <w:sz w:val="18"/>
                <w:szCs w:val="18"/>
              </w:rPr>
              <w:t>公司名稱</w:t>
            </w:r>
            <w:proofErr w:type="spellEnd"/>
            <w:r w:rsidR="001F055E" w:rsidRPr="004D7E65">
              <w:rPr>
                <w:rFonts w:ascii="新細明體" w:eastAsia="新細明體" w:hAnsi="新細明體" w:cs="Arial"/>
                <w:b/>
                <w:color w:val="auto"/>
                <w:sz w:val="18"/>
                <w:szCs w:val="18"/>
              </w:rPr>
              <w:t>:</w:t>
            </w:r>
          </w:p>
        </w:tc>
        <w:tc>
          <w:tcPr>
            <w:tcW w:w="6330" w:type="dxa"/>
          </w:tcPr>
          <w:p w:rsidR="001F055E" w:rsidRPr="004D7E65" w:rsidRDefault="000A31FE">
            <w:pPr>
              <w:pStyle w:val="BodyText1"/>
              <w:spacing w:line="240" w:lineRule="auto"/>
              <w:rPr>
                <w:rFonts w:ascii="新細明體" w:eastAsia="新細明體" w:hAnsi="新細明體" w:cs="Arial"/>
                <w:color w:val="0000FF"/>
                <w:sz w:val="18"/>
                <w:szCs w:val="18"/>
              </w:rPr>
            </w:pPr>
            <w:proofErr w:type="spellStart"/>
            <w:r w:rsidRPr="000A31FE">
              <w:rPr>
                <w:rFonts w:ascii="新細明體" w:eastAsia="新細明體" w:hAnsi="新細明體" w:cs="Arial" w:hint="eastAsia"/>
                <w:color w:val="0000FF"/>
                <w:sz w:val="18"/>
                <w:szCs w:val="18"/>
              </w:rPr>
              <w:t>鄺文記集團有限公司</w:t>
            </w:r>
            <w:proofErr w:type="spellEnd"/>
          </w:p>
        </w:tc>
      </w:tr>
      <w:tr w:rsidR="001F055E" w:rsidRPr="004D7E65">
        <w:tc>
          <w:tcPr>
            <w:tcW w:w="2788" w:type="dxa"/>
          </w:tcPr>
          <w:p w:rsidR="001F055E" w:rsidRPr="004D7E65" w:rsidRDefault="001F055E">
            <w:pPr>
              <w:pStyle w:val="BodyText1"/>
              <w:spacing w:line="240" w:lineRule="auto"/>
              <w:rPr>
                <w:rFonts w:ascii="新細明體" w:eastAsia="新細明體" w:hAnsi="新細明體" w:cs="Arial"/>
                <w:b/>
                <w:color w:val="auto"/>
                <w:sz w:val="18"/>
                <w:szCs w:val="18"/>
              </w:rPr>
            </w:pPr>
          </w:p>
        </w:tc>
        <w:tc>
          <w:tcPr>
            <w:tcW w:w="6330" w:type="dxa"/>
            <w:tcBorders>
              <w:top w:val="dotted" w:sz="2" w:space="0" w:color="auto"/>
            </w:tcBorders>
          </w:tcPr>
          <w:p w:rsidR="001F055E" w:rsidRPr="004D7E65" w:rsidRDefault="001F055E">
            <w:pPr>
              <w:pStyle w:val="BodyText1"/>
              <w:spacing w:line="240" w:lineRule="auto"/>
              <w:rPr>
                <w:rFonts w:ascii="新細明體" w:eastAsia="新細明體" w:hAnsi="新細明體" w:cs="Arial"/>
                <w:color w:val="0000FF"/>
                <w:sz w:val="18"/>
                <w:szCs w:val="18"/>
              </w:rPr>
            </w:pPr>
          </w:p>
        </w:tc>
      </w:tr>
      <w:tr w:rsidR="001F055E" w:rsidRPr="004D7E65">
        <w:tc>
          <w:tcPr>
            <w:tcW w:w="2788" w:type="dxa"/>
          </w:tcPr>
          <w:p w:rsidR="001F055E" w:rsidRPr="004D7E65" w:rsidRDefault="00FC7135">
            <w:pPr>
              <w:pStyle w:val="BodyText1"/>
              <w:spacing w:line="240" w:lineRule="auto"/>
              <w:rPr>
                <w:rFonts w:ascii="新細明體" w:eastAsia="新細明體" w:hAnsi="新細明體" w:cs="Arial"/>
                <w:b/>
                <w:color w:val="auto"/>
                <w:sz w:val="18"/>
                <w:szCs w:val="18"/>
              </w:rPr>
            </w:pPr>
            <w:proofErr w:type="spellStart"/>
            <w:r w:rsidRPr="004D7E65">
              <w:rPr>
                <w:rFonts w:ascii="新細明體" w:eastAsia="新細明體" w:hAnsi="新細明體" w:cs="微軟正黑體" w:hint="eastAsia"/>
                <w:b/>
                <w:color w:val="auto"/>
                <w:sz w:val="18"/>
                <w:szCs w:val="18"/>
              </w:rPr>
              <w:t>證券代號（普通股</w:t>
            </w:r>
            <w:proofErr w:type="spellEnd"/>
            <w:r w:rsidRPr="004D7E65">
              <w:rPr>
                <w:rFonts w:ascii="新細明體" w:eastAsia="新細明體" w:hAnsi="新細明體" w:cs="微軟正黑體" w:hint="eastAsia"/>
                <w:b/>
                <w:color w:val="auto"/>
                <w:sz w:val="18"/>
                <w:szCs w:val="18"/>
              </w:rPr>
              <w:t>）</w:t>
            </w:r>
            <w:r w:rsidR="001F055E" w:rsidRPr="004D7E65">
              <w:rPr>
                <w:rFonts w:ascii="新細明體" w:eastAsia="新細明體" w:hAnsi="新細明體" w:cs="Arial"/>
                <w:b/>
                <w:color w:val="auto"/>
                <w:sz w:val="18"/>
                <w:szCs w:val="18"/>
              </w:rPr>
              <w:t>:</w:t>
            </w:r>
          </w:p>
        </w:tc>
        <w:tc>
          <w:tcPr>
            <w:tcW w:w="6330" w:type="dxa"/>
            <w:tcBorders>
              <w:bottom w:val="dotted" w:sz="2" w:space="0" w:color="auto"/>
            </w:tcBorders>
          </w:tcPr>
          <w:p w:rsidR="001F055E" w:rsidRPr="004D7E65" w:rsidRDefault="009B5A4C">
            <w:pPr>
              <w:pStyle w:val="BodyText1"/>
              <w:spacing w:line="240" w:lineRule="auto"/>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8023</w:t>
            </w:r>
          </w:p>
        </w:tc>
      </w:tr>
    </w:tbl>
    <w:p w:rsidR="001F055E" w:rsidRPr="004D7E65" w:rsidRDefault="001F055E">
      <w:pPr>
        <w:pStyle w:val="BodyText1"/>
        <w:spacing w:line="240" w:lineRule="auto"/>
        <w:rPr>
          <w:rFonts w:ascii="新細明體" w:eastAsia="新細明體" w:hAnsi="新細明體" w:cs="Arial"/>
          <w:color w:val="auto"/>
          <w:sz w:val="18"/>
          <w:szCs w:val="18"/>
        </w:rPr>
      </w:pPr>
    </w:p>
    <w:p w:rsidR="001F055E" w:rsidRPr="004D7E65" w:rsidRDefault="00FC7135">
      <w:pPr>
        <w:pStyle w:val="BodyText1"/>
        <w:spacing w:line="240" w:lineRule="auto"/>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本資料報表列載若干有關上述在香港聯合交易所有限公司（「交易所」）</w:t>
      </w:r>
      <w:r w:rsidRPr="004D7E65">
        <w:rPr>
          <w:rFonts w:ascii="新細明體" w:eastAsia="新細明體" w:hAnsi="新細明體" w:cs="Arial"/>
          <w:color w:val="auto"/>
          <w:sz w:val="18"/>
          <w:szCs w:val="18"/>
          <w:lang w:eastAsia="zh-TW"/>
        </w:rPr>
        <w:t>GEM</w:t>
      </w:r>
      <w:r w:rsidRPr="004D7E65">
        <w:rPr>
          <w:rFonts w:ascii="新細明體" w:eastAsia="新細明體" w:hAnsi="新細明體" w:cs="微軟正黑體" w:hint="eastAsia"/>
          <w:color w:val="auto"/>
          <w:sz w:val="18"/>
          <w:szCs w:val="18"/>
          <w:lang w:eastAsia="zh-TW"/>
        </w:rPr>
        <w:t>上市的公司</w:t>
      </w:r>
      <w:r w:rsidRPr="004D7E65">
        <w:rPr>
          <w:rFonts w:ascii="新細明體" w:eastAsia="新細明體" w:hAnsi="新細明體" w:cs="Arial"/>
          <w:color w:val="auto"/>
          <w:sz w:val="18"/>
          <w:szCs w:val="18"/>
          <w:lang w:eastAsia="zh-TW"/>
        </w:rPr>
        <w:t xml:space="preserve"> </w:t>
      </w:r>
      <w:r w:rsidRPr="004D7E65">
        <w:rPr>
          <w:rFonts w:ascii="新細明體" w:eastAsia="新細明體" w:hAnsi="新細明體" w:cs="微軟正黑體" w:hint="eastAsia"/>
          <w:color w:val="auto"/>
          <w:sz w:val="18"/>
          <w:szCs w:val="18"/>
          <w:lang w:eastAsia="zh-TW"/>
        </w:rPr>
        <w:t>（「該公司」）的資料。該等資料乃遵照香港聯合交易所有限公司《</w:t>
      </w:r>
      <w:r w:rsidRPr="004D7E65">
        <w:rPr>
          <w:rFonts w:ascii="新細明體" w:eastAsia="新細明體" w:hAnsi="新細明體" w:cs="Arial"/>
          <w:color w:val="auto"/>
          <w:sz w:val="18"/>
          <w:szCs w:val="18"/>
          <w:lang w:eastAsia="zh-TW"/>
        </w:rPr>
        <w:t xml:space="preserve">GEM </w:t>
      </w:r>
      <w:r w:rsidRPr="004D7E65">
        <w:rPr>
          <w:rFonts w:ascii="新細明體" w:eastAsia="新細明體" w:hAnsi="新細明體" w:cs="微軟正黑體" w:hint="eastAsia"/>
          <w:color w:val="auto"/>
          <w:sz w:val="18"/>
          <w:szCs w:val="18"/>
          <w:lang w:eastAsia="zh-TW"/>
        </w:rPr>
        <w:t>證券上市規則》（「《</w:t>
      </w:r>
      <w:r w:rsidRPr="004D7E65">
        <w:rPr>
          <w:rFonts w:ascii="新細明體" w:eastAsia="新細明體" w:hAnsi="新細明體" w:cs="Arial"/>
          <w:color w:val="auto"/>
          <w:sz w:val="18"/>
          <w:szCs w:val="18"/>
          <w:lang w:eastAsia="zh-TW"/>
        </w:rPr>
        <w:t xml:space="preserve">GEM </w:t>
      </w:r>
      <w:r w:rsidRPr="004D7E65">
        <w:rPr>
          <w:rFonts w:ascii="新細明體" w:eastAsia="新細明體" w:hAnsi="新細明體" w:cs="微軟正黑體" w:hint="eastAsia"/>
          <w:color w:val="auto"/>
          <w:sz w:val="18"/>
          <w:szCs w:val="18"/>
          <w:lang w:eastAsia="zh-TW"/>
        </w:rPr>
        <w:t>上市規則》」）的規定而提供，旨在向公眾提供有關該公司的資料。該等資料將會在互聯網的</w:t>
      </w:r>
      <w:r w:rsidRPr="004D7E65">
        <w:rPr>
          <w:rFonts w:ascii="新細明體" w:eastAsia="新細明體" w:hAnsi="新細明體" w:cs="Arial"/>
          <w:color w:val="auto"/>
          <w:sz w:val="18"/>
          <w:szCs w:val="18"/>
          <w:lang w:eastAsia="zh-TW"/>
        </w:rPr>
        <w:t xml:space="preserve"> GEM </w:t>
      </w:r>
      <w:r w:rsidRPr="004D7E65">
        <w:rPr>
          <w:rFonts w:ascii="新細明體" w:eastAsia="新細明體" w:hAnsi="新細明體" w:cs="微軟正黑體" w:hint="eastAsia"/>
          <w:color w:val="auto"/>
          <w:sz w:val="18"/>
          <w:szCs w:val="18"/>
          <w:lang w:eastAsia="zh-TW"/>
        </w:rPr>
        <w:t>網頁展示。本資料報表不應視作有關該公司及╱或其證券的完整資料概要。</w:t>
      </w:r>
    </w:p>
    <w:p w:rsidR="001F055E" w:rsidRPr="004D7E65" w:rsidRDefault="001F055E">
      <w:pPr>
        <w:pStyle w:val="BodyText1"/>
        <w:spacing w:line="240" w:lineRule="auto"/>
        <w:rPr>
          <w:rFonts w:ascii="新細明體" w:eastAsia="新細明體" w:hAnsi="新細明體" w:cs="Arial"/>
          <w:color w:val="auto"/>
          <w:sz w:val="18"/>
          <w:szCs w:val="18"/>
          <w:lang w:eastAsia="zh-TW"/>
        </w:rPr>
      </w:pPr>
    </w:p>
    <w:p w:rsidR="001F055E" w:rsidRPr="004D7E65" w:rsidRDefault="00FC7135">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本報表的資料乃於</w:t>
      </w:r>
      <w:r w:rsidR="001F055E" w:rsidRPr="004D7E65">
        <w:rPr>
          <w:rFonts w:ascii="新細明體" w:eastAsia="新細明體" w:hAnsi="新細明體" w:cs="Arial"/>
          <w:color w:val="auto"/>
          <w:sz w:val="18"/>
          <w:szCs w:val="18"/>
          <w:lang w:eastAsia="zh-TW"/>
        </w:rPr>
        <w:t xml:space="preserve"> </w:t>
      </w:r>
      <w:r w:rsidR="0017257B">
        <w:rPr>
          <w:rFonts w:ascii="新細明體" w:eastAsia="新細明體" w:hAnsi="新細明體" w:cs="Arial" w:hint="eastAsia"/>
          <w:color w:val="0000FF"/>
          <w:sz w:val="18"/>
          <w:szCs w:val="18"/>
          <w:u w:val="dotted"/>
          <w:lang w:eastAsia="zh-TW"/>
        </w:rPr>
        <w:t>202</w:t>
      </w:r>
      <w:r w:rsidR="0024108F">
        <w:rPr>
          <w:rFonts w:ascii="新細明體" w:eastAsia="新細明體" w:hAnsi="新細明體" w:cs="Arial"/>
          <w:color w:val="0000FF"/>
          <w:sz w:val="18"/>
          <w:szCs w:val="18"/>
          <w:u w:val="dotted"/>
          <w:lang w:eastAsia="zh-TW"/>
        </w:rPr>
        <w:t>3</w:t>
      </w:r>
      <w:r w:rsidR="000A31FE" w:rsidRPr="000A31FE">
        <w:rPr>
          <w:rFonts w:ascii="新細明體" w:eastAsia="新細明體" w:hAnsi="新細明體" w:cs="Arial" w:hint="eastAsia"/>
          <w:color w:val="0000FF"/>
          <w:sz w:val="18"/>
          <w:szCs w:val="18"/>
          <w:u w:val="dotted"/>
          <w:lang w:eastAsia="zh-TW"/>
        </w:rPr>
        <w:t>年</w:t>
      </w:r>
      <w:r w:rsidR="0024108F">
        <w:rPr>
          <w:rFonts w:ascii="新細明體" w:eastAsia="新細明體" w:hAnsi="新細明體" w:cs="Arial"/>
          <w:color w:val="0000FF"/>
          <w:sz w:val="18"/>
          <w:szCs w:val="18"/>
          <w:u w:val="dotted"/>
          <w:lang w:eastAsia="zh-TW"/>
        </w:rPr>
        <w:t>12</w:t>
      </w:r>
      <w:r w:rsidR="000A31FE" w:rsidRPr="000A31FE">
        <w:rPr>
          <w:rFonts w:ascii="新細明體" w:eastAsia="新細明體" w:hAnsi="新細明體" w:cs="Arial" w:hint="eastAsia"/>
          <w:color w:val="0000FF"/>
          <w:sz w:val="18"/>
          <w:szCs w:val="18"/>
          <w:u w:val="dotted"/>
          <w:lang w:eastAsia="zh-TW"/>
        </w:rPr>
        <w:t>月</w:t>
      </w:r>
      <w:r w:rsidR="0024108F">
        <w:rPr>
          <w:rFonts w:ascii="新細明體" w:eastAsia="新細明體" w:hAnsi="新細明體" w:cs="Arial"/>
          <w:color w:val="0000FF"/>
          <w:sz w:val="18"/>
          <w:szCs w:val="18"/>
          <w:u w:val="dotted"/>
          <w:lang w:eastAsia="zh-TW"/>
        </w:rPr>
        <w:t>28</w:t>
      </w:r>
      <w:r w:rsidR="000A31FE" w:rsidRPr="000A31FE">
        <w:rPr>
          <w:rFonts w:ascii="新細明體" w:eastAsia="新細明體" w:hAnsi="新細明體" w:cs="Arial" w:hint="eastAsia"/>
          <w:color w:val="0000FF"/>
          <w:sz w:val="18"/>
          <w:szCs w:val="18"/>
          <w:u w:val="dotted"/>
          <w:lang w:eastAsia="zh-TW"/>
        </w:rPr>
        <w:t>日</w:t>
      </w:r>
      <w:r w:rsidR="0017257B">
        <w:rPr>
          <w:rFonts w:ascii="新細明體" w:eastAsia="新細明體" w:hAnsi="新細明體" w:cs="Arial" w:hint="eastAsia"/>
          <w:color w:val="0000FF"/>
          <w:sz w:val="18"/>
          <w:szCs w:val="18"/>
          <w:u w:val="dotted"/>
          <w:lang w:eastAsia="zh-TW"/>
        </w:rPr>
        <w:t xml:space="preserve">  </w:t>
      </w:r>
      <w:r w:rsidRPr="004D7E65">
        <w:rPr>
          <w:rFonts w:ascii="新細明體" w:eastAsia="新細明體" w:hAnsi="新細明體" w:cs="微軟正黑體" w:hint="eastAsia"/>
          <w:color w:val="auto"/>
          <w:sz w:val="18"/>
          <w:szCs w:val="18"/>
          <w:lang w:eastAsia="zh-TW"/>
        </w:rPr>
        <w:t>更新。</w:t>
      </w:r>
    </w:p>
    <w:p w:rsidR="001F055E" w:rsidRPr="0017257B" w:rsidRDefault="001F055E">
      <w:pPr>
        <w:pStyle w:val="BodyText1"/>
        <w:spacing w:line="240" w:lineRule="auto"/>
        <w:rPr>
          <w:rFonts w:ascii="新細明體" w:eastAsia="新細明體" w:hAnsi="新細明體" w:cs="Arial"/>
          <w:color w:val="auto"/>
          <w:sz w:val="18"/>
          <w:szCs w:val="18"/>
          <w:lang w:eastAsia="zh-TW"/>
        </w:rPr>
      </w:pPr>
    </w:p>
    <w:p w:rsidR="001F055E" w:rsidRPr="004D7E65" w:rsidRDefault="00FC7135">
      <w:pPr>
        <w:pStyle w:val="BodyText1"/>
        <w:keepNext/>
        <w:spacing w:line="240" w:lineRule="auto"/>
        <w:ind w:left="567" w:hanging="567"/>
        <w:rPr>
          <w:rFonts w:ascii="新細明體" w:eastAsia="新細明體" w:hAnsi="新細明體" w:cs="Arial"/>
          <w:b/>
          <w:color w:val="auto"/>
          <w:sz w:val="18"/>
          <w:szCs w:val="18"/>
          <w:u w:val="single"/>
        </w:rPr>
      </w:pPr>
      <w:r w:rsidRPr="004D7E65">
        <w:rPr>
          <w:rFonts w:ascii="新細明體" w:eastAsia="新細明體" w:hAnsi="新細明體" w:cs="Arial"/>
          <w:b/>
          <w:color w:val="auto"/>
          <w:sz w:val="18"/>
          <w:szCs w:val="18"/>
          <w:u w:val="single"/>
        </w:rPr>
        <w:t xml:space="preserve">A. </w:t>
      </w:r>
      <w:proofErr w:type="spellStart"/>
      <w:r w:rsidRPr="004D7E65">
        <w:rPr>
          <w:rFonts w:ascii="新細明體" w:eastAsia="新細明體" w:hAnsi="新細明體" w:cs="微軟正黑體" w:hint="eastAsia"/>
          <w:b/>
          <w:color w:val="auto"/>
          <w:sz w:val="18"/>
          <w:szCs w:val="18"/>
          <w:u w:val="single"/>
        </w:rPr>
        <w:t>一般資料</w:t>
      </w:r>
      <w:proofErr w:type="spellEnd"/>
    </w:p>
    <w:p w:rsidR="001F055E" w:rsidRPr="004D7E65" w:rsidRDefault="001F055E">
      <w:pPr>
        <w:pStyle w:val="BodyText1"/>
        <w:keepNext/>
        <w:spacing w:line="240" w:lineRule="auto"/>
        <w:rPr>
          <w:rFonts w:ascii="新細明體" w:eastAsia="新細明體" w:hAnsi="新細明體" w:cs="Arial"/>
          <w:color w:val="auto"/>
          <w:sz w:val="18"/>
          <w:szCs w:val="18"/>
        </w:rPr>
      </w:pPr>
    </w:p>
    <w:tbl>
      <w:tblPr>
        <w:tblW w:w="9097" w:type="dxa"/>
        <w:tblLayout w:type="fixed"/>
        <w:tblCellMar>
          <w:left w:w="28" w:type="dxa"/>
          <w:right w:w="28" w:type="dxa"/>
        </w:tblCellMar>
        <w:tblLook w:val="0000" w:firstRow="0" w:lastRow="0" w:firstColumn="0" w:lastColumn="0" w:noHBand="0" w:noVBand="0"/>
      </w:tblPr>
      <w:tblGrid>
        <w:gridCol w:w="3654"/>
        <w:gridCol w:w="5443"/>
      </w:tblGrid>
      <w:tr w:rsidR="001F055E" w:rsidRPr="004D7E65" w:rsidTr="00024346">
        <w:trPr>
          <w:cantSplit/>
        </w:trPr>
        <w:tc>
          <w:tcPr>
            <w:tcW w:w="3654" w:type="dxa"/>
          </w:tcPr>
          <w:p w:rsidR="001F055E" w:rsidRPr="004D7E65" w:rsidRDefault="00FC7135">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註冊成立地點</w:t>
            </w:r>
            <w:proofErr w:type="spellEnd"/>
            <w:r w:rsidR="001F055E" w:rsidRPr="004D7E65">
              <w:rPr>
                <w:rFonts w:ascii="新細明體" w:eastAsia="新細明體" w:hAnsi="新細明體" w:cs="Arial"/>
                <w:color w:val="auto"/>
                <w:sz w:val="18"/>
                <w:szCs w:val="18"/>
              </w:rPr>
              <w:t>:</w:t>
            </w:r>
          </w:p>
        </w:tc>
        <w:tc>
          <w:tcPr>
            <w:tcW w:w="5443" w:type="dxa"/>
            <w:tcBorders>
              <w:bottom w:val="dotted" w:sz="2" w:space="0" w:color="auto"/>
            </w:tcBorders>
          </w:tcPr>
          <w:p w:rsidR="001F055E" w:rsidRPr="004D7E65" w:rsidRDefault="000A31F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0A31FE">
              <w:rPr>
                <w:rFonts w:ascii="新細明體" w:eastAsia="新細明體" w:hAnsi="新細明體" w:cs="Arial" w:hint="eastAsia"/>
                <w:color w:val="0000FF"/>
                <w:sz w:val="18"/>
                <w:szCs w:val="18"/>
              </w:rPr>
              <w:t>開曼群島</w:t>
            </w:r>
            <w:proofErr w:type="spellEnd"/>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FC7135">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r w:rsidRPr="004D7E65">
              <w:rPr>
                <w:rFonts w:ascii="新細明體" w:eastAsia="新細明體" w:hAnsi="新細明體" w:cs="微軟正黑體" w:hint="eastAsia"/>
                <w:color w:val="auto"/>
                <w:sz w:val="18"/>
                <w:szCs w:val="18"/>
              </w:rPr>
              <w:t>在</w:t>
            </w:r>
            <w:r w:rsidRPr="004D7E65">
              <w:rPr>
                <w:rFonts w:ascii="新細明體" w:eastAsia="新細明體" w:hAnsi="新細明體" w:cs="Arial"/>
                <w:color w:val="auto"/>
                <w:sz w:val="18"/>
                <w:szCs w:val="18"/>
              </w:rPr>
              <w:t xml:space="preserve"> GEM </w:t>
            </w:r>
            <w:proofErr w:type="spellStart"/>
            <w:r w:rsidRPr="004D7E65">
              <w:rPr>
                <w:rFonts w:ascii="新細明體" w:eastAsia="新細明體" w:hAnsi="新細明體" w:cs="微軟正黑體" w:hint="eastAsia"/>
                <w:color w:val="auto"/>
                <w:sz w:val="18"/>
                <w:szCs w:val="18"/>
              </w:rPr>
              <w:t>首次上市日期</w:t>
            </w:r>
            <w:proofErr w:type="spellEnd"/>
            <w:r w:rsidRPr="004D7E65">
              <w:rPr>
                <w:rFonts w:ascii="新細明體" w:eastAsia="新細明體" w:hAnsi="新細明體" w:cs="Arial"/>
                <w:color w:val="auto"/>
                <w:sz w:val="18"/>
                <w:szCs w:val="18"/>
              </w:rPr>
              <w:t>:</w:t>
            </w:r>
          </w:p>
        </w:tc>
        <w:tc>
          <w:tcPr>
            <w:tcW w:w="5443" w:type="dxa"/>
            <w:tcBorders>
              <w:bottom w:val="dotted" w:sz="2" w:space="0" w:color="auto"/>
            </w:tcBorders>
          </w:tcPr>
          <w:p w:rsidR="001F055E" w:rsidRPr="004D7E65" w:rsidRDefault="0017257B">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r>
              <w:rPr>
                <w:rFonts w:ascii="新細明體" w:eastAsia="新細明體" w:hAnsi="新細明體" w:cs="Arial" w:hint="eastAsia"/>
                <w:color w:val="0000FF"/>
                <w:sz w:val="18"/>
                <w:szCs w:val="18"/>
                <w:lang w:eastAsia="zh-TW"/>
              </w:rPr>
              <w:t>2016</w:t>
            </w:r>
            <w:r w:rsidR="000A31FE">
              <w:rPr>
                <w:rFonts w:ascii="新細明體" w:eastAsia="新細明體" w:hAnsi="新細明體" w:cs="Arial" w:hint="eastAsia"/>
                <w:color w:val="0000FF"/>
                <w:sz w:val="18"/>
                <w:szCs w:val="18"/>
                <w:lang w:eastAsia="zh-TW"/>
              </w:rPr>
              <w:t>年</w:t>
            </w:r>
            <w:r>
              <w:rPr>
                <w:rFonts w:ascii="新細明體" w:eastAsia="新細明體" w:hAnsi="新細明體" w:cs="Arial" w:hint="eastAsia"/>
                <w:color w:val="0000FF"/>
                <w:sz w:val="18"/>
                <w:szCs w:val="18"/>
                <w:lang w:eastAsia="zh-TW"/>
              </w:rPr>
              <w:t>10</w:t>
            </w:r>
            <w:r w:rsidR="000A31FE">
              <w:rPr>
                <w:rFonts w:ascii="新細明體" w:eastAsia="新細明體" w:hAnsi="新細明體" w:cs="Arial" w:hint="eastAsia"/>
                <w:color w:val="0000FF"/>
                <w:sz w:val="18"/>
                <w:szCs w:val="18"/>
                <w:lang w:eastAsia="zh-TW"/>
              </w:rPr>
              <w:t>月</w:t>
            </w:r>
            <w:r>
              <w:rPr>
                <w:rFonts w:ascii="新細明體" w:eastAsia="新細明體" w:hAnsi="新細明體" w:cs="Arial" w:hint="eastAsia"/>
                <w:color w:val="0000FF"/>
                <w:sz w:val="18"/>
                <w:szCs w:val="18"/>
                <w:lang w:eastAsia="zh-TW"/>
              </w:rPr>
              <w:t>13</w:t>
            </w:r>
            <w:r w:rsidR="000A31FE">
              <w:rPr>
                <w:rFonts w:ascii="新細明體" w:eastAsia="新細明體" w:hAnsi="新細明體" w:cs="Arial" w:hint="eastAsia"/>
                <w:color w:val="0000FF"/>
                <w:sz w:val="18"/>
                <w:szCs w:val="18"/>
                <w:lang w:eastAsia="zh-TW"/>
              </w:rPr>
              <w:t>日</w:t>
            </w:r>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FC7135">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保薦人名稱</w:t>
            </w:r>
            <w:proofErr w:type="spellEnd"/>
            <w:r w:rsidRPr="004D7E65">
              <w:rPr>
                <w:rFonts w:ascii="新細明體" w:eastAsia="新細明體" w:hAnsi="新細明體" w:cs="Arial"/>
                <w:color w:val="auto"/>
                <w:sz w:val="18"/>
                <w:szCs w:val="18"/>
              </w:rPr>
              <w:t>:</w:t>
            </w:r>
          </w:p>
        </w:tc>
        <w:tc>
          <w:tcPr>
            <w:tcW w:w="5443" w:type="dxa"/>
            <w:tcBorders>
              <w:bottom w:val="dotted" w:sz="2" w:space="0" w:color="auto"/>
            </w:tcBorders>
          </w:tcPr>
          <w:p w:rsidR="001F055E" w:rsidRPr="004D7E65" w:rsidRDefault="006D37C2">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r>
              <w:rPr>
                <w:rFonts w:ascii="新細明體" w:eastAsia="新細明體" w:hAnsi="新細明體" w:cs="Arial" w:hint="eastAsia"/>
                <w:color w:val="0000FF"/>
                <w:sz w:val="18"/>
                <w:szCs w:val="18"/>
                <w:lang w:eastAsia="zh-TW"/>
              </w:rPr>
              <w:t>不適用</w:t>
            </w:r>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 w:val="left" w:pos="4535"/>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FC7135" w:rsidRPr="004D7E65" w:rsidRDefault="00FC7135">
            <w:pPr>
              <w:pStyle w:val="BodyText1"/>
              <w:tabs>
                <w:tab w:val="clear" w:pos="567"/>
                <w:tab w:val="clear" w:pos="1134"/>
                <w:tab w:val="clear" w:pos="1701"/>
                <w:tab w:val="clear" w:pos="2268"/>
                <w:tab w:val="left" w:pos="4535"/>
              </w:tabs>
              <w:spacing w:line="240" w:lineRule="auto"/>
              <w:jc w:val="left"/>
              <w:rPr>
                <w:rFonts w:ascii="新細明體" w:eastAsia="新細明體" w:hAnsi="新細明體" w:cs="微軟正黑體"/>
                <w:i/>
                <w:color w:val="auto"/>
                <w:sz w:val="18"/>
                <w:szCs w:val="18"/>
                <w:lang w:eastAsia="zh-TW"/>
              </w:rPr>
            </w:pPr>
            <w:r w:rsidRPr="004D7E65">
              <w:rPr>
                <w:rFonts w:ascii="新細明體" w:eastAsia="新細明體" w:hAnsi="新細明體" w:cs="微軟正黑體" w:hint="eastAsia"/>
                <w:color w:val="auto"/>
                <w:sz w:val="18"/>
                <w:szCs w:val="18"/>
                <w:lang w:eastAsia="zh-TW"/>
              </w:rPr>
              <w:t>董事姓名</w:t>
            </w:r>
            <w:r w:rsidRPr="004D7E65">
              <w:rPr>
                <w:rFonts w:ascii="新細明體" w:eastAsia="新細明體" w:hAnsi="新細明體" w:cs="Arial"/>
                <w:color w:val="auto"/>
                <w:sz w:val="18"/>
                <w:szCs w:val="18"/>
                <w:lang w:eastAsia="zh-TW"/>
              </w:rPr>
              <w:t>:</w:t>
            </w:r>
            <w:r w:rsidR="001F055E" w:rsidRPr="004D7E65">
              <w:rPr>
                <w:rFonts w:ascii="新細明體" w:eastAsia="新細明體" w:hAnsi="新細明體" w:cs="Arial"/>
                <w:i/>
                <w:color w:val="auto"/>
                <w:sz w:val="18"/>
                <w:szCs w:val="18"/>
                <w:lang w:eastAsia="zh-TW"/>
              </w:rPr>
              <w:br/>
            </w:r>
            <w:r w:rsidRPr="004D7E65">
              <w:rPr>
                <w:rFonts w:ascii="新細明體" w:eastAsia="新細明體" w:hAnsi="新細明體" w:cs="微軟正黑體" w:hint="eastAsia"/>
                <w:i/>
                <w:color w:val="auto"/>
                <w:sz w:val="18"/>
                <w:szCs w:val="18"/>
                <w:lang w:eastAsia="zh-TW"/>
              </w:rPr>
              <w:t>（請列明董事的身份－執行、</w:t>
            </w:r>
          </w:p>
          <w:p w:rsidR="001F055E" w:rsidRPr="004D7E65" w:rsidRDefault="00FC7135" w:rsidP="00FC7135">
            <w:pPr>
              <w:pStyle w:val="BodyText1"/>
              <w:tabs>
                <w:tab w:val="clear" w:pos="567"/>
                <w:tab w:val="clear" w:pos="1134"/>
                <w:tab w:val="clear" w:pos="1701"/>
                <w:tab w:val="clear" w:pos="2268"/>
                <w:tab w:val="left" w:pos="4535"/>
              </w:tabs>
              <w:spacing w:line="240" w:lineRule="auto"/>
              <w:jc w:val="left"/>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i/>
                <w:color w:val="auto"/>
                <w:sz w:val="18"/>
                <w:szCs w:val="18"/>
                <w:lang w:eastAsia="zh-TW"/>
              </w:rPr>
              <w:t>非執行或獨立非執行）</w:t>
            </w:r>
          </w:p>
        </w:tc>
        <w:tc>
          <w:tcPr>
            <w:tcW w:w="5443" w:type="dxa"/>
            <w:tcBorders>
              <w:bottom w:val="dotted" w:sz="2" w:space="0" w:color="auto"/>
            </w:tcBorders>
          </w:tcPr>
          <w:p w:rsidR="001F055E" w:rsidRPr="004D7E65" w:rsidRDefault="000A31F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u w:val="single"/>
                <w:lang w:eastAsia="zh-TW"/>
              </w:rPr>
            </w:pPr>
            <w:r w:rsidRPr="000A31FE">
              <w:rPr>
                <w:rFonts w:ascii="新細明體" w:eastAsia="新細明體" w:hAnsi="新細明體" w:cs="Arial" w:hint="eastAsia"/>
                <w:color w:val="0000FF"/>
                <w:sz w:val="18"/>
                <w:szCs w:val="18"/>
                <w:u w:val="single"/>
                <w:lang w:eastAsia="zh-TW"/>
              </w:rPr>
              <w:t>執行董事</w:t>
            </w:r>
            <w:r w:rsidR="009B5A4C" w:rsidRPr="004D7E65">
              <w:rPr>
                <w:rFonts w:ascii="新細明體" w:eastAsia="新細明體" w:hAnsi="新細明體" w:cs="Arial"/>
                <w:color w:val="0000FF"/>
                <w:sz w:val="18"/>
                <w:szCs w:val="18"/>
                <w:u w:val="single"/>
                <w:lang w:eastAsia="zh-TW"/>
              </w:rPr>
              <w:t>:</w:t>
            </w:r>
          </w:p>
          <w:p w:rsidR="009B5A4C" w:rsidRPr="004D7E65" w:rsidRDefault="000A31F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lang w:eastAsia="zh-TW"/>
              </w:rPr>
            </w:pPr>
            <w:r w:rsidRPr="000A31FE">
              <w:rPr>
                <w:rFonts w:ascii="新細明體" w:eastAsia="新細明體" w:hAnsi="新細明體" w:cs="Arial" w:hint="eastAsia"/>
                <w:color w:val="0000FF"/>
                <w:sz w:val="18"/>
                <w:szCs w:val="18"/>
                <w:lang w:eastAsia="zh-TW"/>
              </w:rPr>
              <w:t>鄺志文先生</w:t>
            </w:r>
          </w:p>
          <w:p w:rsidR="009B5A4C" w:rsidRPr="004D7E65" w:rsidRDefault="000A31F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lang w:eastAsia="zh-TW"/>
              </w:rPr>
            </w:pPr>
            <w:r w:rsidRPr="000A31FE">
              <w:rPr>
                <w:rFonts w:ascii="新細明體" w:eastAsia="新細明體" w:hAnsi="新細明體" w:cs="Arial" w:hint="eastAsia"/>
                <w:color w:val="0000FF"/>
                <w:sz w:val="18"/>
                <w:szCs w:val="18"/>
                <w:lang w:eastAsia="zh-TW"/>
              </w:rPr>
              <w:t>葉港樂先生</w:t>
            </w:r>
          </w:p>
          <w:p w:rsidR="009B5A4C" w:rsidRPr="004D7E65" w:rsidRDefault="009B5A4C">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lang w:eastAsia="zh-TW"/>
              </w:rPr>
            </w:pPr>
          </w:p>
          <w:p w:rsidR="009B5A4C" w:rsidRPr="004D7E65" w:rsidRDefault="000A31F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u w:val="single"/>
                <w:lang w:eastAsia="zh-TW"/>
              </w:rPr>
            </w:pPr>
            <w:r w:rsidRPr="000A31FE">
              <w:rPr>
                <w:rFonts w:ascii="新細明體" w:eastAsia="新細明體" w:hAnsi="新細明體" w:cs="Arial" w:hint="eastAsia"/>
                <w:color w:val="0000FF"/>
                <w:sz w:val="18"/>
                <w:szCs w:val="18"/>
                <w:u w:val="single"/>
                <w:lang w:eastAsia="zh-TW"/>
              </w:rPr>
              <w:t>獨立非執行董事</w:t>
            </w:r>
            <w:r w:rsidR="009B5A4C" w:rsidRPr="004D7E65">
              <w:rPr>
                <w:rFonts w:ascii="新細明體" w:eastAsia="新細明體" w:hAnsi="新細明體" w:cs="Arial"/>
                <w:color w:val="0000FF"/>
                <w:sz w:val="18"/>
                <w:szCs w:val="18"/>
                <w:u w:val="single"/>
                <w:lang w:eastAsia="zh-TW"/>
              </w:rPr>
              <w:t>:</w:t>
            </w:r>
          </w:p>
          <w:p w:rsidR="009B5A4C" w:rsidRPr="004D7E65" w:rsidRDefault="000A31FE" w:rsidP="000A31FE">
            <w:pPr>
              <w:pStyle w:val="BodyText1"/>
              <w:tabs>
                <w:tab w:val="left" w:pos="4535"/>
              </w:tabs>
              <w:rPr>
                <w:rFonts w:ascii="新細明體" w:eastAsia="新細明體" w:hAnsi="新細明體" w:cs="Arial"/>
                <w:color w:val="0000FF"/>
                <w:sz w:val="18"/>
                <w:szCs w:val="18"/>
                <w:lang w:eastAsia="zh-TW"/>
              </w:rPr>
            </w:pPr>
            <w:r w:rsidRPr="000A31FE">
              <w:rPr>
                <w:rFonts w:ascii="新細明體" w:eastAsia="新細明體" w:hAnsi="新細明體" w:cs="Arial" w:hint="eastAsia"/>
                <w:color w:val="0000FF"/>
                <w:sz w:val="18"/>
                <w:szCs w:val="18"/>
                <w:lang w:eastAsia="zh-TW"/>
              </w:rPr>
              <w:t>余韻華女士</w:t>
            </w:r>
          </w:p>
          <w:p w:rsidR="000D600F" w:rsidRPr="004D7E65" w:rsidRDefault="000A31F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lang w:eastAsia="zh-TW"/>
              </w:rPr>
            </w:pPr>
            <w:r w:rsidRPr="000A31FE">
              <w:rPr>
                <w:rFonts w:ascii="新細明體" w:eastAsia="新細明體" w:hAnsi="新細明體" w:cs="Arial" w:hint="eastAsia"/>
                <w:color w:val="0000FF"/>
                <w:sz w:val="18"/>
                <w:szCs w:val="18"/>
                <w:lang w:eastAsia="zh-TW"/>
              </w:rPr>
              <w:t>羅沛昌先生</w:t>
            </w:r>
          </w:p>
          <w:p w:rsidR="000D600F" w:rsidRPr="004D7E65" w:rsidRDefault="000A31F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lang w:eastAsia="zh-TW"/>
              </w:rPr>
            </w:pPr>
            <w:r w:rsidRPr="000A31FE">
              <w:rPr>
                <w:rFonts w:ascii="新細明體" w:eastAsia="新細明體" w:hAnsi="新細明體" w:cs="Arial" w:hint="eastAsia"/>
                <w:color w:val="0000FF"/>
                <w:sz w:val="18"/>
                <w:szCs w:val="18"/>
                <w:lang w:eastAsia="zh-TW"/>
              </w:rPr>
              <w:t>屈曉昕先生</w:t>
            </w:r>
          </w:p>
        </w:tc>
      </w:tr>
      <w:tr w:rsidR="00D5636E" w:rsidRPr="004D7E65" w:rsidTr="00D5636E">
        <w:trPr>
          <w:cantSplit/>
        </w:trPr>
        <w:tc>
          <w:tcPr>
            <w:tcW w:w="3654" w:type="dxa"/>
          </w:tcPr>
          <w:p w:rsidR="00D5636E" w:rsidRPr="004D7E65" w:rsidRDefault="00D5636E">
            <w:pPr>
              <w:pStyle w:val="BodyText1"/>
              <w:tabs>
                <w:tab w:val="clear" w:pos="567"/>
                <w:tab w:val="clear" w:pos="1134"/>
                <w:tab w:val="clear" w:pos="1701"/>
                <w:tab w:val="clear" w:pos="2268"/>
                <w:tab w:val="left" w:pos="4535"/>
              </w:tabs>
              <w:spacing w:line="240" w:lineRule="auto"/>
              <w:jc w:val="left"/>
              <w:rPr>
                <w:rFonts w:ascii="新細明體" w:eastAsia="新細明體" w:hAnsi="新細明體" w:cs="微軟正黑體"/>
                <w:color w:val="auto"/>
                <w:sz w:val="18"/>
                <w:szCs w:val="18"/>
                <w:lang w:eastAsia="zh-TW"/>
              </w:rPr>
            </w:pPr>
          </w:p>
        </w:tc>
        <w:tc>
          <w:tcPr>
            <w:tcW w:w="5443" w:type="dxa"/>
          </w:tcPr>
          <w:p w:rsidR="00D5636E" w:rsidRPr="000A31FE" w:rsidRDefault="00D5636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u w:val="single"/>
                <w:lang w:eastAsia="zh-TW"/>
              </w:rPr>
            </w:pPr>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 w:val="left" w:pos="4535"/>
              </w:tabs>
              <w:spacing w:line="240" w:lineRule="auto"/>
              <w:jc w:val="left"/>
              <w:rPr>
                <w:rFonts w:ascii="新細明體" w:eastAsia="新細明體" w:hAnsi="新細明體" w:cs="Arial"/>
                <w:color w:val="auto"/>
                <w:sz w:val="18"/>
                <w:szCs w:val="18"/>
                <w:lang w:eastAsia="zh-TW"/>
              </w:rPr>
            </w:pPr>
            <w:r w:rsidRPr="004D7E65">
              <w:rPr>
                <w:rFonts w:ascii="新細明體" w:eastAsia="新細明體" w:hAnsi="新細明體" w:cs="Arial"/>
                <w:color w:val="auto"/>
                <w:sz w:val="18"/>
                <w:szCs w:val="18"/>
                <w:lang w:eastAsia="zh-TW"/>
              </w:rPr>
              <w:tab/>
            </w:r>
          </w:p>
        </w:tc>
        <w:tc>
          <w:tcPr>
            <w:tcW w:w="5443" w:type="dxa"/>
          </w:tcPr>
          <w:p w:rsidR="001F055E" w:rsidRPr="00D5636E" w:rsidRDefault="001F055E">
            <w:pPr>
              <w:pStyle w:val="BodyText1"/>
              <w:tabs>
                <w:tab w:val="left" w:pos="4535"/>
              </w:tabs>
              <w:spacing w:line="240" w:lineRule="auto"/>
              <w:rPr>
                <w:rFonts w:ascii="新細明體" w:eastAsia="新細明體" w:hAnsi="新細明體" w:cs="Arial"/>
                <w:color w:val="0000FF"/>
                <w:sz w:val="18"/>
                <w:szCs w:val="18"/>
                <w:lang w:eastAsia="zh-TW"/>
              </w:rPr>
            </w:pPr>
          </w:p>
        </w:tc>
      </w:tr>
      <w:tr w:rsidR="001F055E" w:rsidRPr="004D7E65" w:rsidTr="00024346">
        <w:trPr>
          <w:cantSplit/>
          <w:trHeight w:val="1315"/>
        </w:trPr>
        <w:tc>
          <w:tcPr>
            <w:tcW w:w="3654" w:type="dxa"/>
          </w:tcPr>
          <w:p w:rsidR="00024346" w:rsidRDefault="00FC7135" w:rsidP="00FC7135">
            <w:pPr>
              <w:pStyle w:val="BodyText1"/>
              <w:tabs>
                <w:tab w:val="left" w:pos="4535"/>
              </w:tabs>
              <w:rPr>
                <w:rFonts w:ascii="新細明體" w:eastAsia="新細明體" w:hAnsi="新細明體" w:cs="微軟正黑體"/>
                <w:color w:val="auto"/>
                <w:sz w:val="18"/>
                <w:szCs w:val="18"/>
                <w:lang w:eastAsia="zh-TW"/>
              </w:rPr>
            </w:pPr>
            <w:r w:rsidRPr="004D7E65">
              <w:rPr>
                <w:rFonts w:ascii="新細明體" w:eastAsia="新細明體" w:hAnsi="新細明體" w:cs="微軟正黑體" w:hint="eastAsia"/>
                <w:color w:val="auto"/>
                <w:sz w:val="18"/>
                <w:szCs w:val="18"/>
                <w:lang w:eastAsia="zh-TW"/>
              </w:rPr>
              <w:lastRenderedPageBreak/>
              <w:t>主要股東</w:t>
            </w:r>
            <w:r w:rsidR="00024346" w:rsidRPr="00024346">
              <w:rPr>
                <w:rFonts w:ascii="新細明體" w:eastAsia="新細明體" w:hAnsi="新細明體" w:cs="微軟正黑體"/>
                <w:color w:val="auto"/>
                <w:sz w:val="18"/>
                <w:szCs w:val="18"/>
                <w:lang w:eastAsia="zh-TW"/>
              </w:rPr>
              <w:t>:</w:t>
            </w:r>
          </w:p>
          <w:p w:rsidR="001F055E" w:rsidRPr="004D7E65" w:rsidRDefault="00FC7135" w:rsidP="00024346">
            <w:pPr>
              <w:pStyle w:val="BodyText1"/>
              <w:tabs>
                <w:tab w:val="left" w:pos="4535"/>
              </w:tabs>
              <w:jc w:val="left"/>
              <w:rPr>
                <w:rFonts w:ascii="新細明體" w:eastAsia="新細明體" w:hAnsi="新細明體" w:cs="Arial"/>
                <w:sz w:val="18"/>
                <w:szCs w:val="18"/>
                <w:lang w:eastAsia="zh-TW"/>
              </w:rPr>
            </w:pPr>
            <w:r w:rsidRPr="004D7E65">
              <w:rPr>
                <w:rFonts w:ascii="新細明體" w:eastAsia="新細明體" w:hAnsi="新細明體" w:cs="微軟正黑體" w:hint="eastAsia"/>
                <w:color w:val="auto"/>
                <w:sz w:val="18"/>
                <w:szCs w:val="18"/>
                <w:lang w:eastAsia="zh-TW"/>
              </w:rPr>
              <w:t>（定義見《</w:t>
            </w:r>
            <w:r w:rsidRPr="004D7E65">
              <w:rPr>
                <w:rFonts w:ascii="新細明體" w:eastAsia="新細明體" w:hAnsi="新細明體" w:cs="Arial"/>
                <w:color w:val="auto"/>
                <w:sz w:val="18"/>
                <w:szCs w:val="18"/>
                <w:lang w:eastAsia="zh-TW"/>
              </w:rPr>
              <w:t>GEM</w:t>
            </w:r>
            <w:r w:rsidRPr="004D7E65">
              <w:rPr>
                <w:rFonts w:ascii="新細明體" w:eastAsia="新細明體" w:hAnsi="新細明體" w:cs="微軟正黑體" w:hint="eastAsia"/>
                <w:color w:val="auto"/>
                <w:sz w:val="18"/>
                <w:szCs w:val="18"/>
                <w:lang w:eastAsia="zh-TW"/>
              </w:rPr>
              <w:t>上</w:t>
            </w:r>
            <w:r w:rsidRPr="004D7E65">
              <w:rPr>
                <w:rFonts w:ascii="新細明體" w:eastAsia="新細明體" w:hAnsi="新細明體" w:cs="Arial"/>
                <w:color w:val="auto"/>
                <w:sz w:val="18"/>
                <w:szCs w:val="18"/>
                <w:lang w:eastAsia="zh-TW"/>
              </w:rPr>
              <w:t xml:space="preserve"> </w:t>
            </w:r>
            <w:r w:rsidRPr="004D7E65">
              <w:rPr>
                <w:rFonts w:ascii="新細明體" w:eastAsia="新細明體" w:hAnsi="新細明體" w:cs="微軟正黑體" w:hint="eastAsia"/>
                <w:color w:val="auto"/>
                <w:sz w:val="18"/>
                <w:szCs w:val="18"/>
                <w:lang w:eastAsia="zh-TW"/>
              </w:rPr>
              <w:t>市規則》</w:t>
            </w:r>
            <w:r w:rsidRPr="004D7E65">
              <w:rPr>
                <w:rFonts w:ascii="新細明體" w:eastAsia="新細明體" w:hAnsi="新細明體" w:cs="Arial"/>
                <w:color w:val="auto"/>
                <w:sz w:val="18"/>
                <w:szCs w:val="18"/>
                <w:lang w:eastAsia="zh-TW"/>
              </w:rPr>
              <w:t xml:space="preserve"> </w:t>
            </w:r>
            <w:r w:rsidRPr="004D7E65">
              <w:rPr>
                <w:rFonts w:ascii="新細明體" w:eastAsia="新細明體" w:hAnsi="新細明體" w:cs="微軟正黑體" w:hint="eastAsia"/>
                <w:color w:val="auto"/>
                <w:sz w:val="18"/>
                <w:szCs w:val="18"/>
                <w:lang w:eastAsia="zh-TW"/>
              </w:rPr>
              <w:t>第</w:t>
            </w:r>
            <w:r w:rsidRPr="004D7E65">
              <w:rPr>
                <w:rFonts w:ascii="新細明體" w:eastAsia="新細明體" w:hAnsi="新細明體" w:cs="Arial"/>
                <w:color w:val="auto"/>
                <w:sz w:val="18"/>
                <w:szCs w:val="18"/>
                <w:lang w:eastAsia="zh-TW"/>
              </w:rPr>
              <w:t xml:space="preserve">1.01 </w:t>
            </w:r>
            <w:r w:rsidRPr="004D7E65">
              <w:rPr>
                <w:rFonts w:ascii="新細明體" w:eastAsia="新細明體" w:hAnsi="新細明體" w:cs="微軟正黑體" w:hint="eastAsia"/>
                <w:color w:val="auto"/>
                <w:sz w:val="18"/>
                <w:szCs w:val="18"/>
                <w:lang w:eastAsia="zh-TW"/>
              </w:rPr>
              <w:t>條）的姓名╱名稱及其各自於該公司的普通股及其他證券的權益</w:t>
            </w:r>
            <w:r w:rsidRPr="004D7E65">
              <w:rPr>
                <w:rFonts w:ascii="新細明體" w:eastAsia="新細明體" w:hAnsi="新細明體" w:cs="Arial"/>
                <w:color w:val="auto"/>
                <w:sz w:val="18"/>
                <w:szCs w:val="18"/>
                <w:lang w:eastAsia="zh-TW"/>
              </w:rPr>
              <w:t>:</w:t>
            </w:r>
          </w:p>
        </w:tc>
        <w:tc>
          <w:tcPr>
            <w:tcW w:w="5443" w:type="dxa"/>
            <w:tcBorders>
              <w:bottom w:val="dotted"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4"/>
              <w:gridCol w:w="1344"/>
              <w:gridCol w:w="1344"/>
              <w:gridCol w:w="1345"/>
            </w:tblGrid>
            <w:tr w:rsidR="000D600F" w:rsidRPr="004D7E65" w:rsidTr="00C85D65">
              <w:tc>
                <w:tcPr>
                  <w:tcW w:w="1344" w:type="dxa"/>
                  <w:tcBorders>
                    <w:bottom w:val="single" w:sz="4" w:space="0" w:color="auto"/>
                  </w:tcBorders>
                </w:tcPr>
                <w:p w:rsidR="000D600F" w:rsidRPr="004D7E65" w:rsidRDefault="00AF3B26">
                  <w:pPr>
                    <w:pStyle w:val="BodyText1"/>
                    <w:tabs>
                      <w:tab w:val="left" w:pos="4535"/>
                    </w:tabs>
                    <w:spacing w:line="240" w:lineRule="auto"/>
                    <w:rPr>
                      <w:rFonts w:ascii="新細明體" w:eastAsia="新細明體" w:hAnsi="新細明體" w:cs="Arial"/>
                      <w:color w:val="0000FF"/>
                      <w:sz w:val="18"/>
                      <w:szCs w:val="18"/>
                    </w:rPr>
                  </w:pPr>
                  <w:proofErr w:type="spellStart"/>
                  <w:r w:rsidRPr="00AF3B26">
                    <w:rPr>
                      <w:rFonts w:ascii="新細明體" w:eastAsia="新細明體" w:hAnsi="新細明體" w:cs="Arial" w:hint="eastAsia"/>
                      <w:color w:val="0000FF"/>
                      <w:sz w:val="18"/>
                      <w:szCs w:val="18"/>
                    </w:rPr>
                    <w:t>姓名╱名</w:t>
                  </w:r>
                  <w:proofErr w:type="spellEnd"/>
                  <w:r>
                    <w:rPr>
                      <w:rFonts w:ascii="新細明體" w:eastAsia="新細明體" w:hAnsi="新細明體" w:cs="Arial" w:hint="eastAsia"/>
                      <w:color w:val="0000FF"/>
                      <w:sz w:val="18"/>
                      <w:szCs w:val="18"/>
                      <w:lang w:eastAsia="zh-TW"/>
                    </w:rPr>
                    <w:t>稱</w:t>
                  </w:r>
                </w:p>
              </w:tc>
              <w:tc>
                <w:tcPr>
                  <w:tcW w:w="1344" w:type="dxa"/>
                  <w:tcBorders>
                    <w:bottom w:val="single" w:sz="4" w:space="0" w:color="auto"/>
                  </w:tcBorders>
                </w:tcPr>
                <w:p w:rsidR="000D600F" w:rsidRPr="004D7E65" w:rsidRDefault="00AF3B26" w:rsidP="008E2DC9">
                  <w:pPr>
                    <w:pStyle w:val="BodyText1"/>
                    <w:tabs>
                      <w:tab w:val="left" w:pos="4535"/>
                    </w:tabs>
                    <w:spacing w:line="240" w:lineRule="auto"/>
                    <w:jc w:val="left"/>
                    <w:rPr>
                      <w:rFonts w:ascii="新細明體" w:eastAsia="新細明體" w:hAnsi="新細明體" w:cs="Arial"/>
                      <w:color w:val="0000FF"/>
                      <w:sz w:val="18"/>
                      <w:szCs w:val="18"/>
                    </w:rPr>
                  </w:pPr>
                  <w:proofErr w:type="spellStart"/>
                  <w:r w:rsidRPr="00AF3B26">
                    <w:rPr>
                      <w:rFonts w:ascii="新細明體" w:eastAsia="新細明體" w:hAnsi="新細明體" w:cs="Arial" w:hint="eastAsia"/>
                      <w:color w:val="0000FF"/>
                      <w:sz w:val="18"/>
                      <w:szCs w:val="18"/>
                    </w:rPr>
                    <w:t>權益性質</w:t>
                  </w:r>
                  <w:proofErr w:type="spellEnd"/>
                </w:p>
              </w:tc>
              <w:tc>
                <w:tcPr>
                  <w:tcW w:w="1344" w:type="dxa"/>
                  <w:tcBorders>
                    <w:bottom w:val="single" w:sz="4" w:space="0" w:color="auto"/>
                  </w:tcBorders>
                </w:tcPr>
                <w:p w:rsidR="000D600F" w:rsidRPr="004D7E65" w:rsidRDefault="00AF3B26" w:rsidP="00AF3B26">
                  <w:pPr>
                    <w:pStyle w:val="BodyText1"/>
                    <w:tabs>
                      <w:tab w:val="left" w:pos="4535"/>
                    </w:tabs>
                    <w:rPr>
                      <w:rFonts w:ascii="新細明體" w:eastAsia="新細明體" w:hAnsi="新細明體" w:cs="Arial"/>
                      <w:color w:val="0000FF"/>
                      <w:sz w:val="18"/>
                      <w:szCs w:val="18"/>
                      <w:lang w:eastAsia="zh-TW"/>
                    </w:rPr>
                  </w:pPr>
                  <w:r w:rsidRPr="00AF3B26">
                    <w:rPr>
                      <w:rFonts w:ascii="新細明體" w:eastAsia="新細明體" w:hAnsi="新細明體" w:cs="Arial" w:hint="eastAsia"/>
                      <w:color w:val="0000FF"/>
                      <w:sz w:val="18"/>
                      <w:szCs w:val="18"/>
                      <w:lang w:eastAsia="zh-TW"/>
                    </w:rPr>
                    <w:t>持有或擁有權益的股份數</w:t>
                  </w:r>
                  <w:r>
                    <w:rPr>
                      <w:rFonts w:ascii="新細明體" w:eastAsia="新細明體" w:hAnsi="新細明體" w:cs="Arial" w:hint="eastAsia"/>
                      <w:color w:val="0000FF"/>
                      <w:sz w:val="18"/>
                      <w:szCs w:val="18"/>
                      <w:lang w:eastAsia="zh-TW"/>
                    </w:rPr>
                    <w:t>目</w:t>
                  </w:r>
                </w:p>
              </w:tc>
              <w:tc>
                <w:tcPr>
                  <w:tcW w:w="1345" w:type="dxa"/>
                  <w:tcBorders>
                    <w:bottom w:val="single" w:sz="4" w:space="0" w:color="auto"/>
                  </w:tcBorders>
                </w:tcPr>
                <w:p w:rsidR="000D600F" w:rsidRDefault="00AF3B26" w:rsidP="008E2DC9">
                  <w:pPr>
                    <w:pStyle w:val="BodyText1"/>
                    <w:tabs>
                      <w:tab w:val="left" w:pos="4535"/>
                    </w:tabs>
                    <w:spacing w:line="240" w:lineRule="auto"/>
                    <w:jc w:val="left"/>
                    <w:rPr>
                      <w:rFonts w:ascii="新細明體" w:eastAsia="新細明體" w:hAnsi="新細明體" w:cs="Arial"/>
                      <w:color w:val="0000FF"/>
                      <w:sz w:val="18"/>
                      <w:szCs w:val="18"/>
                      <w:u w:val="single"/>
                    </w:rPr>
                  </w:pPr>
                  <w:proofErr w:type="spellStart"/>
                  <w:r w:rsidRPr="00AF3B26">
                    <w:rPr>
                      <w:rFonts w:ascii="新細明體" w:eastAsia="新細明體" w:hAnsi="新細明體" w:cs="Arial" w:hint="eastAsia"/>
                      <w:color w:val="0000FF"/>
                      <w:sz w:val="18"/>
                      <w:szCs w:val="18"/>
                    </w:rPr>
                    <w:t>概約股權百分比</w:t>
                  </w:r>
                  <w:proofErr w:type="spellEnd"/>
                  <w:r w:rsidR="00C85D65" w:rsidRPr="004D7E65">
                    <w:rPr>
                      <w:rFonts w:ascii="新細明體" w:eastAsia="新細明體" w:hAnsi="新細明體" w:cs="Arial"/>
                      <w:color w:val="0000FF"/>
                      <w:sz w:val="18"/>
                      <w:szCs w:val="18"/>
                      <w:u w:val="single"/>
                    </w:rPr>
                    <w:t xml:space="preserve">  </w:t>
                  </w:r>
                </w:p>
                <w:p w:rsidR="00AF3B26" w:rsidRPr="004D7E65" w:rsidRDefault="00AF3B26" w:rsidP="008E2DC9">
                  <w:pPr>
                    <w:pStyle w:val="BodyText1"/>
                    <w:tabs>
                      <w:tab w:val="left" w:pos="4535"/>
                    </w:tabs>
                    <w:spacing w:line="240" w:lineRule="auto"/>
                    <w:jc w:val="left"/>
                    <w:rPr>
                      <w:rFonts w:ascii="新細明體" w:eastAsia="新細明體" w:hAnsi="新細明體" w:cs="Arial"/>
                      <w:color w:val="0000FF"/>
                      <w:sz w:val="18"/>
                      <w:szCs w:val="18"/>
                    </w:rPr>
                  </w:pPr>
                </w:p>
              </w:tc>
            </w:tr>
            <w:tr w:rsidR="000D600F" w:rsidRPr="004D7E65" w:rsidTr="00C85D65">
              <w:tc>
                <w:tcPr>
                  <w:tcW w:w="1344" w:type="dxa"/>
                  <w:tcBorders>
                    <w:top w:val="single" w:sz="4" w:space="0" w:color="auto"/>
                  </w:tcBorders>
                </w:tcPr>
                <w:p w:rsidR="00C85D65" w:rsidRPr="004D7E65" w:rsidRDefault="00C85D65" w:rsidP="008E2DC9">
                  <w:pPr>
                    <w:pStyle w:val="BodyText1"/>
                    <w:tabs>
                      <w:tab w:val="left" w:pos="4535"/>
                    </w:tabs>
                    <w:spacing w:line="240" w:lineRule="auto"/>
                    <w:jc w:val="left"/>
                    <w:rPr>
                      <w:rFonts w:ascii="新細明體" w:eastAsia="新細明體" w:hAnsi="新細明體" w:cs="Arial"/>
                      <w:color w:val="0000FF"/>
                      <w:sz w:val="18"/>
                      <w:szCs w:val="18"/>
                    </w:rPr>
                  </w:pPr>
                </w:p>
                <w:p w:rsidR="000D600F" w:rsidRPr="004D7E65" w:rsidRDefault="008E2DC9" w:rsidP="008E2DC9">
                  <w:pPr>
                    <w:pStyle w:val="BodyText1"/>
                    <w:tabs>
                      <w:tab w:val="left" w:pos="4535"/>
                    </w:tabs>
                    <w:spacing w:line="240" w:lineRule="auto"/>
                    <w:jc w:val="left"/>
                    <w:rPr>
                      <w:rFonts w:ascii="新細明體" w:eastAsia="新細明體" w:hAnsi="新細明體" w:cs="Arial"/>
                      <w:color w:val="0000FF"/>
                      <w:sz w:val="18"/>
                      <w:szCs w:val="18"/>
                    </w:rPr>
                  </w:pPr>
                  <w:r w:rsidRPr="004D7E65">
                    <w:rPr>
                      <w:rFonts w:ascii="新細明體" w:eastAsia="新細明體" w:hAnsi="新細明體" w:cs="Arial" w:hint="eastAsia"/>
                      <w:color w:val="0000FF"/>
                      <w:sz w:val="18"/>
                      <w:szCs w:val="18"/>
                    </w:rPr>
                    <w:t xml:space="preserve">Sage </w:t>
                  </w:r>
                  <w:r w:rsidRPr="004D7E65">
                    <w:rPr>
                      <w:rFonts w:ascii="新細明體" w:eastAsia="新細明體" w:hAnsi="新細明體" w:cs="Arial"/>
                      <w:color w:val="0000FF"/>
                      <w:sz w:val="18"/>
                      <w:szCs w:val="18"/>
                    </w:rPr>
                    <w:t xml:space="preserve">City </w:t>
                  </w:r>
                  <w:r w:rsidRPr="004D7E65">
                    <w:rPr>
                      <w:rFonts w:ascii="新細明體" w:eastAsia="新細明體" w:hAnsi="新細明體" w:cs="Arial" w:hint="eastAsia"/>
                      <w:color w:val="0000FF"/>
                      <w:sz w:val="18"/>
                      <w:szCs w:val="18"/>
                    </w:rPr>
                    <w:t>Investments</w:t>
                  </w:r>
                  <w:r w:rsidRPr="004D7E65">
                    <w:rPr>
                      <w:rFonts w:ascii="新細明體" w:eastAsia="新細明體" w:hAnsi="新細明體" w:cs="Arial"/>
                      <w:color w:val="0000FF"/>
                      <w:sz w:val="18"/>
                      <w:szCs w:val="18"/>
                    </w:rPr>
                    <w:t xml:space="preserve"> Limited</w:t>
                  </w:r>
                </w:p>
                <w:p w:rsidR="008E2DC9" w:rsidRPr="004D7E65" w:rsidRDefault="008E2DC9" w:rsidP="008E2DC9">
                  <w:pPr>
                    <w:pStyle w:val="BodyText1"/>
                    <w:tabs>
                      <w:tab w:val="left" w:pos="4535"/>
                    </w:tabs>
                    <w:spacing w:line="240" w:lineRule="auto"/>
                    <w:jc w:val="left"/>
                    <w:rPr>
                      <w:rFonts w:ascii="新細明體" w:eastAsia="新細明體" w:hAnsi="新細明體" w:cs="Arial"/>
                      <w:color w:val="0000FF"/>
                      <w:sz w:val="18"/>
                      <w:szCs w:val="18"/>
                    </w:rPr>
                  </w:pPr>
                </w:p>
              </w:tc>
              <w:tc>
                <w:tcPr>
                  <w:tcW w:w="1344" w:type="dxa"/>
                  <w:tcBorders>
                    <w:top w:val="single" w:sz="4" w:space="0" w:color="auto"/>
                  </w:tcBorders>
                </w:tcPr>
                <w:p w:rsidR="00C85D65" w:rsidRPr="004D7E65" w:rsidRDefault="00C85D65" w:rsidP="008E2DC9">
                  <w:pPr>
                    <w:pStyle w:val="BodyText1"/>
                    <w:tabs>
                      <w:tab w:val="left" w:pos="4535"/>
                    </w:tabs>
                    <w:spacing w:line="240" w:lineRule="auto"/>
                    <w:jc w:val="left"/>
                    <w:rPr>
                      <w:rFonts w:ascii="新細明體" w:eastAsia="新細明體" w:hAnsi="新細明體" w:cs="Arial"/>
                      <w:color w:val="0000FF"/>
                      <w:sz w:val="18"/>
                      <w:szCs w:val="18"/>
                    </w:rPr>
                  </w:pPr>
                </w:p>
                <w:p w:rsidR="000D600F" w:rsidRPr="004D7E65" w:rsidRDefault="0065595D" w:rsidP="008E2DC9">
                  <w:pPr>
                    <w:pStyle w:val="BodyText1"/>
                    <w:tabs>
                      <w:tab w:val="left" w:pos="4535"/>
                    </w:tabs>
                    <w:spacing w:line="240" w:lineRule="auto"/>
                    <w:jc w:val="left"/>
                    <w:rPr>
                      <w:rFonts w:ascii="新細明體" w:eastAsia="新細明體" w:hAnsi="新細明體" w:cs="Arial"/>
                      <w:color w:val="0000FF"/>
                      <w:sz w:val="18"/>
                      <w:szCs w:val="18"/>
                    </w:rPr>
                  </w:pPr>
                  <w:proofErr w:type="spellStart"/>
                  <w:r w:rsidRPr="0065595D">
                    <w:rPr>
                      <w:rFonts w:ascii="新細明體" w:eastAsia="新細明體" w:hAnsi="新細明體" w:cs="Arial" w:hint="eastAsia"/>
                      <w:color w:val="0000FF"/>
                      <w:sz w:val="18"/>
                      <w:szCs w:val="18"/>
                    </w:rPr>
                    <w:t>實益權益</w:t>
                  </w:r>
                  <w:proofErr w:type="spellEnd"/>
                </w:p>
              </w:tc>
              <w:tc>
                <w:tcPr>
                  <w:tcW w:w="1344" w:type="dxa"/>
                  <w:tcBorders>
                    <w:top w:val="single" w:sz="4" w:space="0" w:color="auto"/>
                  </w:tcBorders>
                </w:tcPr>
                <w:p w:rsidR="00C85D65" w:rsidRPr="004D7E65" w:rsidRDefault="00C85D65" w:rsidP="008E2DC9">
                  <w:pPr>
                    <w:pStyle w:val="BodyText1"/>
                    <w:tabs>
                      <w:tab w:val="left" w:pos="4535"/>
                    </w:tabs>
                    <w:spacing w:line="240" w:lineRule="auto"/>
                    <w:jc w:val="center"/>
                    <w:rPr>
                      <w:rFonts w:ascii="新細明體" w:eastAsia="新細明體" w:hAnsi="新細明體" w:cs="Arial"/>
                      <w:color w:val="0000FF"/>
                      <w:sz w:val="18"/>
                      <w:szCs w:val="18"/>
                    </w:rPr>
                  </w:pPr>
                </w:p>
                <w:p w:rsidR="000D600F" w:rsidRPr="004D7E65" w:rsidRDefault="008E2DC9" w:rsidP="008E2DC9">
                  <w:pPr>
                    <w:pStyle w:val="BodyText1"/>
                    <w:tabs>
                      <w:tab w:val="left" w:pos="4535"/>
                    </w:tabs>
                    <w:spacing w:line="240" w:lineRule="auto"/>
                    <w:jc w:val="center"/>
                    <w:rPr>
                      <w:rFonts w:ascii="新細明體" w:eastAsia="新細明體" w:hAnsi="新細明體" w:cs="Arial"/>
                      <w:color w:val="0000FF"/>
                      <w:sz w:val="18"/>
                      <w:szCs w:val="18"/>
                    </w:rPr>
                  </w:pPr>
                  <w:r w:rsidRPr="004D7E65">
                    <w:rPr>
                      <w:rFonts w:ascii="新細明體" w:eastAsia="新細明體" w:hAnsi="新細明體" w:cs="Arial" w:hint="eastAsia"/>
                      <w:color w:val="0000FF"/>
                      <w:sz w:val="18"/>
                      <w:szCs w:val="18"/>
                    </w:rPr>
                    <w:t>392,886,000</w:t>
                  </w:r>
                </w:p>
              </w:tc>
              <w:tc>
                <w:tcPr>
                  <w:tcW w:w="1345" w:type="dxa"/>
                  <w:tcBorders>
                    <w:top w:val="single" w:sz="4" w:space="0" w:color="auto"/>
                  </w:tcBorders>
                </w:tcPr>
                <w:p w:rsidR="00C85D65" w:rsidRPr="004D7E65" w:rsidRDefault="00C85D65" w:rsidP="008E2DC9">
                  <w:pPr>
                    <w:pStyle w:val="BodyText1"/>
                    <w:tabs>
                      <w:tab w:val="left" w:pos="4535"/>
                    </w:tabs>
                    <w:spacing w:line="240" w:lineRule="auto"/>
                    <w:jc w:val="center"/>
                    <w:rPr>
                      <w:rFonts w:ascii="新細明體" w:eastAsia="新細明體" w:hAnsi="新細明體" w:cs="Arial"/>
                      <w:color w:val="0000FF"/>
                      <w:sz w:val="18"/>
                      <w:szCs w:val="18"/>
                    </w:rPr>
                  </w:pPr>
                </w:p>
                <w:p w:rsidR="000D600F" w:rsidRPr="004D7E65" w:rsidRDefault="008E2DC9" w:rsidP="0024108F">
                  <w:pPr>
                    <w:pStyle w:val="BodyText1"/>
                    <w:tabs>
                      <w:tab w:val="left" w:pos="4535"/>
                    </w:tabs>
                    <w:spacing w:line="240" w:lineRule="auto"/>
                    <w:jc w:val="center"/>
                    <w:rPr>
                      <w:rFonts w:ascii="新細明體" w:eastAsia="新細明體" w:hAnsi="新細明體" w:cs="Arial"/>
                      <w:color w:val="0000FF"/>
                      <w:sz w:val="18"/>
                      <w:szCs w:val="18"/>
                    </w:rPr>
                  </w:pPr>
                  <w:r w:rsidRPr="004D7E65">
                    <w:rPr>
                      <w:rFonts w:ascii="新細明體" w:eastAsia="新細明體" w:hAnsi="新細明體" w:cs="Arial" w:hint="eastAsia"/>
                      <w:color w:val="0000FF"/>
                      <w:sz w:val="18"/>
                      <w:szCs w:val="18"/>
                    </w:rPr>
                    <w:t>65.</w:t>
                  </w:r>
                  <w:r w:rsidR="0024108F">
                    <w:rPr>
                      <w:rFonts w:ascii="新細明體" w:eastAsia="新細明體" w:hAnsi="新細明體" w:cs="Arial"/>
                      <w:color w:val="0000FF"/>
                      <w:sz w:val="18"/>
                      <w:szCs w:val="18"/>
                    </w:rPr>
                    <w:t>76</w:t>
                  </w:r>
                  <w:r w:rsidRPr="004D7E65">
                    <w:rPr>
                      <w:rFonts w:ascii="新細明體" w:eastAsia="新細明體" w:hAnsi="新細明體" w:cs="Arial" w:hint="eastAsia"/>
                      <w:color w:val="0000FF"/>
                      <w:sz w:val="18"/>
                      <w:szCs w:val="18"/>
                    </w:rPr>
                    <w:t>%</w:t>
                  </w:r>
                </w:p>
              </w:tc>
            </w:tr>
            <w:tr w:rsidR="008E2DC9" w:rsidRPr="004D7E65" w:rsidTr="00C85D65">
              <w:tc>
                <w:tcPr>
                  <w:tcW w:w="1344" w:type="dxa"/>
                </w:tcPr>
                <w:p w:rsidR="008E2DC9" w:rsidRPr="004D7E65" w:rsidRDefault="0065595D" w:rsidP="008E2DC9">
                  <w:pPr>
                    <w:pStyle w:val="BodyText1"/>
                    <w:tabs>
                      <w:tab w:val="left" w:pos="4535"/>
                    </w:tabs>
                    <w:spacing w:line="240" w:lineRule="auto"/>
                    <w:jc w:val="left"/>
                    <w:rPr>
                      <w:rFonts w:ascii="新細明體" w:eastAsia="新細明體" w:hAnsi="新細明體" w:cs="Arial"/>
                      <w:color w:val="0000FF"/>
                      <w:sz w:val="18"/>
                      <w:szCs w:val="18"/>
                    </w:rPr>
                  </w:pPr>
                  <w:proofErr w:type="spellStart"/>
                  <w:r w:rsidRPr="0065595D">
                    <w:rPr>
                      <w:rFonts w:ascii="新細明體" w:eastAsia="新細明體" w:hAnsi="新細明體" w:cs="Arial" w:hint="eastAsia"/>
                      <w:color w:val="0000FF"/>
                      <w:sz w:val="18"/>
                      <w:szCs w:val="18"/>
                    </w:rPr>
                    <w:t>鄺志文先生</w:t>
                  </w:r>
                  <w:proofErr w:type="spellEnd"/>
                </w:p>
                <w:p w:rsidR="008E2DC9" w:rsidRPr="004D7E65" w:rsidRDefault="008E2DC9" w:rsidP="008E2DC9">
                  <w:pPr>
                    <w:pStyle w:val="BodyText1"/>
                    <w:tabs>
                      <w:tab w:val="left" w:pos="4535"/>
                    </w:tabs>
                    <w:spacing w:line="240" w:lineRule="auto"/>
                    <w:jc w:val="left"/>
                    <w:rPr>
                      <w:rFonts w:ascii="新細明體" w:eastAsia="新細明體" w:hAnsi="新細明體" w:cs="Arial"/>
                      <w:color w:val="0000FF"/>
                      <w:sz w:val="18"/>
                      <w:szCs w:val="18"/>
                    </w:rPr>
                  </w:pPr>
                </w:p>
                <w:p w:rsidR="008E2DC9" w:rsidRPr="004D7E65" w:rsidRDefault="008E2DC9" w:rsidP="008E2DC9">
                  <w:pPr>
                    <w:pStyle w:val="BodyText1"/>
                    <w:tabs>
                      <w:tab w:val="left" w:pos="4535"/>
                    </w:tabs>
                    <w:spacing w:line="240" w:lineRule="auto"/>
                    <w:jc w:val="left"/>
                    <w:rPr>
                      <w:rFonts w:ascii="新細明體" w:eastAsia="新細明體" w:hAnsi="新細明體" w:cs="Arial"/>
                      <w:color w:val="0000FF"/>
                      <w:sz w:val="18"/>
                      <w:szCs w:val="18"/>
                    </w:rPr>
                  </w:pPr>
                </w:p>
              </w:tc>
              <w:tc>
                <w:tcPr>
                  <w:tcW w:w="1344" w:type="dxa"/>
                </w:tcPr>
                <w:p w:rsidR="008E2DC9" w:rsidRPr="004D7E65" w:rsidRDefault="0065595D" w:rsidP="008E2DC9">
                  <w:pPr>
                    <w:pStyle w:val="BodyText1"/>
                    <w:tabs>
                      <w:tab w:val="left" w:pos="4535"/>
                    </w:tabs>
                    <w:spacing w:line="240" w:lineRule="auto"/>
                    <w:jc w:val="left"/>
                    <w:rPr>
                      <w:rFonts w:ascii="新細明體" w:eastAsia="新細明體" w:hAnsi="新細明體" w:cs="Arial"/>
                      <w:color w:val="0000FF"/>
                      <w:sz w:val="18"/>
                      <w:szCs w:val="18"/>
                      <w:lang w:eastAsia="zh-TW"/>
                    </w:rPr>
                  </w:pPr>
                  <w:r w:rsidRPr="0065595D">
                    <w:rPr>
                      <w:rFonts w:ascii="新細明體" w:eastAsia="新細明體" w:hAnsi="新細明體" w:cs="Arial" w:hint="eastAsia"/>
                      <w:color w:val="0000FF"/>
                      <w:sz w:val="18"/>
                      <w:szCs w:val="18"/>
                      <w:lang w:eastAsia="zh-TW"/>
                    </w:rPr>
                    <w:t>於受控制法團之權益</w:t>
                  </w:r>
                  <w:r>
                    <w:rPr>
                      <w:rFonts w:ascii="新細明體" w:eastAsia="新細明體" w:hAnsi="新細明體" w:cs="Arial" w:hint="eastAsia"/>
                      <w:color w:val="0000FF"/>
                      <w:sz w:val="18"/>
                      <w:szCs w:val="18"/>
                      <w:lang w:eastAsia="zh-TW"/>
                    </w:rPr>
                    <w:t xml:space="preserve">      </w:t>
                  </w:r>
                  <w:r w:rsidRPr="0065595D">
                    <w:rPr>
                      <w:rFonts w:ascii="新細明體" w:eastAsia="新細明體" w:hAnsi="新細明體" w:cs="Arial" w:hint="eastAsia"/>
                      <w:color w:val="0000FF"/>
                      <w:sz w:val="18"/>
                      <w:szCs w:val="18"/>
                      <w:lang w:eastAsia="zh-TW"/>
                    </w:rPr>
                    <w:t>（附註</w:t>
                  </w:r>
                  <w:r w:rsidRPr="0065595D">
                    <w:rPr>
                      <w:rFonts w:ascii="新細明體" w:eastAsia="新細明體" w:hAnsi="新細明體" w:cs="Arial"/>
                      <w:color w:val="0000FF"/>
                      <w:sz w:val="18"/>
                      <w:szCs w:val="18"/>
                      <w:lang w:eastAsia="zh-TW"/>
                    </w:rPr>
                    <w:t>1）</w:t>
                  </w:r>
                </w:p>
                <w:p w:rsidR="00C85D65" w:rsidRPr="004D7E65" w:rsidRDefault="00C85D65" w:rsidP="008E2DC9">
                  <w:pPr>
                    <w:pStyle w:val="BodyText1"/>
                    <w:tabs>
                      <w:tab w:val="left" w:pos="4535"/>
                    </w:tabs>
                    <w:spacing w:line="240" w:lineRule="auto"/>
                    <w:jc w:val="left"/>
                    <w:rPr>
                      <w:rFonts w:ascii="新細明體" w:eastAsia="新細明體" w:hAnsi="新細明體" w:cs="Arial"/>
                      <w:color w:val="0000FF"/>
                      <w:sz w:val="18"/>
                      <w:szCs w:val="18"/>
                      <w:lang w:eastAsia="zh-TW"/>
                    </w:rPr>
                  </w:pPr>
                </w:p>
              </w:tc>
              <w:tc>
                <w:tcPr>
                  <w:tcW w:w="1344" w:type="dxa"/>
                </w:tcPr>
                <w:p w:rsidR="008E2DC9" w:rsidRPr="004D7E65" w:rsidRDefault="008E2DC9" w:rsidP="008E2DC9">
                  <w:pPr>
                    <w:pStyle w:val="BodyText1"/>
                    <w:tabs>
                      <w:tab w:val="left" w:pos="4535"/>
                    </w:tabs>
                    <w:spacing w:line="240" w:lineRule="auto"/>
                    <w:jc w:val="center"/>
                    <w:rPr>
                      <w:rFonts w:ascii="新細明體" w:eastAsia="新細明體" w:hAnsi="新細明體" w:cs="Arial"/>
                      <w:color w:val="0000FF"/>
                      <w:sz w:val="18"/>
                      <w:szCs w:val="18"/>
                      <w:lang w:eastAsia="zh-TW"/>
                    </w:rPr>
                  </w:pPr>
                  <w:r w:rsidRPr="004D7E65">
                    <w:rPr>
                      <w:rFonts w:ascii="新細明體" w:eastAsia="新細明體" w:hAnsi="新細明體" w:cs="Arial" w:hint="eastAsia"/>
                      <w:color w:val="0000FF"/>
                      <w:sz w:val="18"/>
                      <w:szCs w:val="18"/>
                      <w:lang w:eastAsia="zh-TW"/>
                    </w:rPr>
                    <w:t>392,886,000</w:t>
                  </w:r>
                </w:p>
              </w:tc>
              <w:tc>
                <w:tcPr>
                  <w:tcW w:w="1345" w:type="dxa"/>
                </w:tcPr>
                <w:p w:rsidR="008E2DC9" w:rsidRPr="004D7E65" w:rsidRDefault="008E2DC9" w:rsidP="0024108F">
                  <w:pPr>
                    <w:pStyle w:val="BodyText1"/>
                    <w:tabs>
                      <w:tab w:val="left" w:pos="4535"/>
                    </w:tabs>
                    <w:spacing w:line="240" w:lineRule="auto"/>
                    <w:jc w:val="center"/>
                    <w:rPr>
                      <w:rFonts w:ascii="新細明體" w:eastAsia="新細明體" w:hAnsi="新細明體" w:cs="Arial"/>
                      <w:color w:val="0000FF"/>
                      <w:sz w:val="18"/>
                      <w:szCs w:val="18"/>
                      <w:lang w:eastAsia="zh-TW"/>
                    </w:rPr>
                  </w:pPr>
                  <w:r w:rsidRPr="004D7E65">
                    <w:rPr>
                      <w:rFonts w:ascii="新細明體" w:eastAsia="新細明體" w:hAnsi="新細明體" w:cs="Arial" w:hint="eastAsia"/>
                      <w:color w:val="0000FF"/>
                      <w:sz w:val="18"/>
                      <w:szCs w:val="18"/>
                      <w:lang w:eastAsia="zh-TW"/>
                    </w:rPr>
                    <w:t>65.</w:t>
                  </w:r>
                  <w:r w:rsidR="0024108F">
                    <w:rPr>
                      <w:rFonts w:ascii="新細明體" w:eastAsia="新細明體" w:hAnsi="新細明體" w:cs="Arial"/>
                      <w:color w:val="0000FF"/>
                      <w:sz w:val="18"/>
                      <w:szCs w:val="18"/>
                      <w:lang w:eastAsia="zh-TW"/>
                    </w:rPr>
                    <w:t>76</w:t>
                  </w:r>
                  <w:r w:rsidRPr="004D7E65">
                    <w:rPr>
                      <w:rFonts w:ascii="新細明體" w:eastAsia="新細明體" w:hAnsi="新細明體" w:cs="Arial" w:hint="eastAsia"/>
                      <w:color w:val="0000FF"/>
                      <w:sz w:val="18"/>
                      <w:szCs w:val="18"/>
                      <w:lang w:eastAsia="zh-TW"/>
                    </w:rPr>
                    <w:t>%</w:t>
                  </w:r>
                </w:p>
              </w:tc>
            </w:tr>
            <w:tr w:rsidR="008E2DC9" w:rsidRPr="004D7E65" w:rsidTr="00C85D65">
              <w:tc>
                <w:tcPr>
                  <w:tcW w:w="1344" w:type="dxa"/>
                </w:tcPr>
                <w:p w:rsidR="008E2DC9" w:rsidRPr="004D7E65" w:rsidRDefault="008A184E" w:rsidP="008E2DC9">
                  <w:pPr>
                    <w:pStyle w:val="BodyText1"/>
                    <w:tabs>
                      <w:tab w:val="left" w:pos="4535"/>
                    </w:tabs>
                    <w:spacing w:line="240" w:lineRule="auto"/>
                    <w:jc w:val="left"/>
                    <w:rPr>
                      <w:rFonts w:ascii="新細明體" w:eastAsia="新細明體" w:hAnsi="新細明體" w:cs="Arial"/>
                      <w:color w:val="0000FF"/>
                      <w:sz w:val="18"/>
                      <w:szCs w:val="18"/>
                      <w:lang w:eastAsia="zh-TW"/>
                    </w:rPr>
                  </w:pPr>
                  <w:r w:rsidRPr="008A184E">
                    <w:rPr>
                      <w:rFonts w:ascii="新細明體" w:eastAsia="新細明體" w:hAnsi="新細明體" w:cs="Arial" w:hint="eastAsia"/>
                      <w:color w:val="0000FF"/>
                      <w:sz w:val="18"/>
                      <w:szCs w:val="18"/>
                      <w:lang w:eastAsia="zh-TW"/>
                    </w:rPr>
                    <w:t>李存珍女士</w:t>
                  </w:r>
                </w:p>
                <w:p w:rsidR="008E2DC9" w:rsidRPr="004D7E65" w:rsidRDefault="008E2DC9" w:rsidP="00C85D65">
                  <w:pPr>
                    <w:pStyle w:val="BodyText1"/>
                    <w:tabs>
                      <w:tab w:val="left" w:pos="4535"/>
                    </w:tabs>
                    <w:spacing w:line="240" w:lineRule="auto"/>
                    <w:jc w:val="left"/>
                    <w:rPr>
                      <w:rFonts w:ascii="新細明體" w:eastAsia="新細明體" w:hAnsi="新細明體" w:cs="Arial"/>
                      <w:color w:val="0000FF"/>
                      <w:sz w:val="18"/>
                      <w:szCs w:val="18"/>
                      <w:lang w:eastAsia="zh-TW"/>
                    </w:rPr>
                  </w:pPr>
                </w:p>
              </w:tc>
              <w:tc>
                <w:tcPr>
                  <w:tcW w:w="1344" w:type="dxa"/>
                </w:tcPr>
                <w:p w:rsidR="008A184E" w:rsidRDefault="008A184E" w:rsidP="00C85D65">
                  <w:pPr>
                    <w:pStyle w:val="BodyText1"/>
                    <w:tabs>
                      <w:tab w:val="left" w:pos="4535"/>
                    </w:tabs>
                    <w:spacing w:line="240" w:lineRule="auto"/>
                    <w:jc w:val="left"/>
                    <w:rPr>
                      <w:rFonts w:ascii="新細明體" w:eastAsia="新細明體" w:hAnsi="新細明體" w:cs="Arial"/>
                      <w:color w:val="0000FF"/>
                      <w:sz w:val="18"/>
                      <w:szCs w:val="18"/>
                      <w:lang w:eastAsia="zh-TW"/>
                    </w:rPr>
                  </w:pPr>
                  <w:r w:rsidRPr="008A184E">
                    <w:rPr>
                      <w:rFonts w:ascii="新細明體" w:eastAsia="新細明體" w:hAnsi="新細明體" w:cs="Arial" w:hint="eastAsia"/>
                      <w:color w:val="0000FF"/>
                      <w:sz w:val="18"/>
                      <w:szCs w:val="18"/>
                      <w:lang w:eastAsia="zh-TW"/>
                    </w:rPr>
                    <w:t>配偶權益</w:t>
                  </w:r>
                </w:p>
                <w:p w:rsidR="00C85D65" w:rsidRPr="004D7E65" w:rsidRDefault="008A184E" w:rsidP="00C85D65">
                  <w:pPr>
                    <w:pStyle w:val="BodyText1"/>
                    <w:tabs>
                      <w:tab w:val="left" w:pos="4535"/>
                    </w:tabs>
                    <w:spacing w:line="240" w:lineRule="auto"/>
                    <w:jc w:val="left"/>
                    <w:rPr>
                      <w:rFonts w:ascii="新細明體" w:eastAsia="新細明體" w:hAnsi="新細明體" w:cs="Arial"/>
                      <w:color w:val="0000FF"/>
                      <w:sz w:val="18"/>
                      <w:szCs w:val="18"/>
                      <w:lang w:eastAsia="zh-TW"/>
                    </w:rPr>
                  </w:pPr>
                  <w:r w:rsidRPr="008A184E">
                    <w:rPr>
                      <w:rFonts w:ascii="新細明體" w:eastAsia="新細明體" w:hAnsi="新細明體" w:cs="Arial" w:hint="eastAsia"/>
                      <w:color w:val="0000FF"/>
                      <w:sz w:val="18"/>
                      <w:szCs w:val="18"/>
                      <w:lang w:eastAsia="zh-TW"/>
                    </w:rPr>
                    <w:t>（附註</w:t>
                  </w:r>
                  <w:r w:rsidRPr="008A184E">
                    <w:rPr>
                      <w:rFonts w:ascii="新細明體" w:eastAsia="新細明體" w:hAnsi="新細明體" w:cs="Arial"/>
                      <w:color w:val="0000FF"/>
                      <w:sz w:val="18"/>
                      <w:szCs w:val="18"/>
                      <w:lang w:eastAsia="zh-TW"/>
                    </w:rPr>
                    <w:t>2</w:t>
                  </w:r>
                  <w:r w:rsidRPr="008A184E">
                    <w:rPr>
                      <w:rFonts w:ascii="新細明體" w:eastAsia="新細明體" w:hAnsi="新細明體" w:cs="Arial" w:hint="eastAsia"/>
                      <w:color w:val="0000FF"/>
                      <w:sz w:val="18"/>
                      <w:szCs w:val="18"/>
                      <w:lang w:eastAsia="zh-TW"/>
                    </w:rPr>
                    <w:t>）</w:t>
                  </w:r>
                </w:p>
                <w:p w:rsidR="008E2DC9" w:rsidRPr="004D7E65" w:rsidRDefault="008E2DC9" w:rsidP="008E2DC9">
                  <w:pPr>
                    <w:pStyle w:val="BodyText1"/>
                    <w:tabs>
                      <w:tab w:val="left" w:pos="4535"/>
                    </w:tabs>
                    <w:spacing w:line="240" w:lineRule="auto"/>
                    <w:jc w:val="left"/>
                    <w:rPr>
                      <w:rFonts w:ascii="新細明體" w:eastAsia="新細明體" w:hAnsi="新細明體" w:cs="Arial"/>
                      <w:color w:val="0000FF"/>
                      <w:sz w:val="18"/>
                      <w:szCs w:val="18"/>
                      <w:lang w:eastAsia="zh-TW"/>
                    </w:rPr>
                  </w:pPr>
                </w:p>
              </w:tc>
              <w:tc>
                <w:tcPr>
                  <w:tcW w:w="1344" w:type="dxa"/>
                </w:tcPr>
                <w:p w:rsidR="008E2DC9" w:rsidRPr="004D7E65" w:rsidRDefault="008E2DC9" w:rsidP="008E2DC9">
                  <w:pPr>
                    <w:pStyle w:val="BodyText1"/>
                    <w:tabs>
                      <w:tab w:val="left" w:pos="4535"/>
                    </w:tabs>
                    <w:spacing w:line="240" w:lineRule="auto"/>
                    <w:jc w:val="center"/>
                    <w:rPr>
                      <w:rFonts w:ascii="新細明體" w:eastAsia="新細明體" w:hAnsi="新細明體" w:cs="Arial"/>
                      <w:color w:val="0000FF"/>
                      <w:sz w:val="18"/>
                      <w:szCs w:val="18"/>
                      <w:lang w:eastAsia="zh-TW"/>
                    </w:rPr>
                  </w:pPr>
                  <w:r w:rsidRPr="004D7E65">
                    <w:rPr>
                      <w:rFonts w:ascii="新細明體" w:eastAsia="新細明體" w:hAnsi="新細明體" w:cs="Arial" w:hint="eastAsia"/>
                      <w:color w:val="0000FF"/>
                      <w:sz w:val="18"/>
                      <w:szCs w:val="18"/>
                      <w:lang w:eastAsia="zh-TW"/>
                    </w:rPr>
                    <w:t>392,886,000</w:t>
                  </w:r>
                </w:p>
              </w:tc>
              <w:tc>
                <w:tcPr>
                  <w:tcW w:w="1345" w:type="dxa"/>
                </w:tcPr>
                <w:p w:rsidR="008E2DC9" w:rsidRPr="004D7E65" w:rsidRDefault="008E2DC9" w:rsidP="0024108F">
                  <w:pPr>
                    <w:pStyle w:val="BodyText1"/>
                    <w:tabs>
                      <w:tab w:val="left" w:pos="4535"/>
                    </w:tabs>
                    <w:spacing w:line="240" w:lineRule="auto"/>
                    <w:jc w:val="center"/>
                    <w:rPr>
                      <w:rFonts w:ascii="新細明體" w:eastAsia="新細明體" w:hAnsi="新細明體" w:cs="Arial"/>
                      <w:color w:val="0000FF"/>
                      <w:sz w:val="18"/>
                      <w:szCs w:val="18"/>
                      <w:lang w:eastAsia="zh-TW"/>
                    </w:rPr>
                  </w:pPr>
                  <w:r w:rsidRPr="004D7E65">
                    <w:rPr>
                      <w:rFonts w:ascii="新細明體" w:eastAsia="新細明體" w:hAnsi="新細明體" w:cs="Arial" w:hint="eastAsia"/>
                      <w:color w:val="0000FF"/>
                      <w:sz w:val="18"/>
                      <w:szCs w:val="18"/>
                      <w:lang w:eastAsia="zh-TW"/>
                    </w:rPr>
                    <w:t>65.</w:t>
                  </w:r>
                  <w:r w:rsidR="0024108F">
                    <w:rPr>
                      <w:rFonts w:ascii="新細明體" w:eastAsia="新細明體" w:hAnsi="新細明體" w:cs="Arial"/>
                      <w:color w:val="0000FF"/>
                      <w:sz w:val="18"/>
                      <w:szCs w:val="18"/>
                      <w:lang w:eastAsia="zh-TW"/>
                    </w:rPr>
                    <w:t>76</w:t>
                  </w:r>
                  <w:r w:rsidRPr="004D7E65">
                    <w:rPr>
                      <w:rFonts w:ascii="新細明體" w:eastAsia="新細明體" w:hAnsi="新細明體" w:cs="Arial" w:hint="eastAsia"/>
                      <w:color w:val="0000FF"/>
                      <w:sz w:val="18"/>
                      <w:szCs w:val="18"/>
                      <w:lang w:eastAsia="zh-TW"/>
                    </w:rPr>
                    <w:t>%</w:t>
                  </w:r>
                </w:p>
              </w:tc>
            </w:tr>
          </w:tbl>
          <w:p w:rsidR="008E2DC9" w:rsidRPr="004D7E65" w:rsidRDefault="008E2DC9">
            <w:pPr>
              <w:pStyle w:val="BodyText1"/>
              <w:tabs>
                <w:tab w:val="left" w:pos="4535"/>
              </w:tabs>
              <w:spacing w:line="240" w:lineRule="auto"/>
              <w:rPr>
                <w:rFonts w:ascii="新細明體" w:eastAsia="新細明體" w:hAnsi="新細明體" w:cs="Arial"/>
                <w:color w:val="0000FF"/>
                <w:sz w:val="18"/>
                <w:szCs w:val="18"/>
                <w:lang w:eastAsia="zh-TW"/>
              </w:rPr>
            </w:pPr>
          </w:p>
          <w:p w:rsidR="001F055E" w:rsidRPr="004D7E65" w:rsidRDefault="00FA7CBE">
            <w:pPr>
              <w:pStyle w:val="BodyText1"/>
              <w:tabs>
                <w:tab w:val="left" w:pos="4535"/>
              </w:tabs>
              <w:spacing w:line="240" w:lineRule="auto"/>
              <w:rPr>
                <w:rFonts w:ascii="新細明體" w:eastAsia="新細明體" w:hAnsi="新細明體" w:cs="Arial"/>
                <w:color w:val="0000FF"/>
                <w:sz w:val="18"/>
                <w:szCs w:val="18"/>
                <w:lang w:eastAsia="zh-TW"/>
              </w:rPr>
            </w:pPr>
            <w:r w:rsidRPr="00FA7CBE">
              <w:rPr>
                <w:rFonts w:ascii="新細明體" w:eastAsia="新細明體" w:hAnsi="新細明體" w:cs="Arial" w:hint="eastAsia"/>
                <w:color w:val="0000FF"/>
                <w:sz w:val="18"/>
                <w:szCs w:val="18"/>
                <w:lang w:eastAsia="zh-TW"/>
              </w:rPr>
              <w:t>附註</w:t>
            </w:r>
            <w:r w:rsidR="008E2DC9" w:rsidRPr="004D7E65">
              <w:rPr>
                <w:rFonts w:ascii="新細明體" w:eastAsia="新細明體" w:hAnsi="新細明體" w:cs="Arial" w:hint="eastAsia"/>
                <w:color w:val="0000FF"/>
                <w:sz w:val="18"/>
                <w:szCs w:val="18"/>
                <w:lang w:eastAsia="zh-TW"/>
              </w:rPr>
              <w:t>:</w:t>
            </w:r>
          </w:p>
          <w:p w:rsidR="008E2DC9" w:rsidRPr="0065595D" w:rsidRDefault="0065595D" w:rsidP="002316AD">
            <w:pPr>
              <w:pStyle w:val="BodyText1"/>
              <w:numPr>
                <w:ilvl w:val="0"/>
                <w:numId w:val="1"/>
              </w:numPr>
              <w:tabs>
                <w:tab w:val="left" w:pos="4535"/>
              </w:tabs>
              <w:spacing w:line="240" w:lineRule="auto"/>
              <w:rPr>
                <w:rFonts w:ascii="新細明體" w:eastAsia="新細明體" w:hAnsi="新細明體" w:cs="Arial"/>
                <w:color w:val="0000FF"/>
                <w:sz w:val="18"/>
                <w:szCs w:val="18"/>
                <w:lang w:eastAsia="zh-TW"/>
              </w:rPr>
            </w:pPr>
            <w:proofErr w:type="spellStart"/>
            <w:r w:rsidRPr="0065595D">
              <w:rPr>
                <w:rFonts w:ascii="新細明體" w:eastAsia="新細明體" w:hAnsi="新細明體" w:cs="Arial" w:hint="eastAsia"/>
                <w:color w:val="0000FF"/>
                <w:sz w:val="18"/>
                <w:szCs w:val="18"/>
              </w:rPr>
              <w:t>鄺志文先生</w:t>
            </w:r>
            <w:proofErr w:type="spellEnd"/>
            <w:r w:rsidRPr="0065595D">
              <w:rPr>
                <w:rFonts w:ascii="新細明體" w:eastAsia="新細明體" w:hAnsi="新細明體" w:cs="Arial"/>
                <w:color w:val="0000FF"/>
                <w:sz w:val="18"/>
                <w:szCs w:val="18"/>
              </w:rPr>
              <w:t>(</w:t>
            </w:r>
            <w:r w:rsidRPr="0065595D">
              <w:rPr>
                <w:rFonts w:ascii="標楷體" w:eastAsia="標楷體" w:hAnsi="標楷體" w:cs="Arial" w:hint="eastAsia"/>
                <w:color w:val="0000FF"/>
                <w:sz w:val="18"/>
                <w:szCs w:val="18"/>
              </w:rPr>
              <w:t>「</w:t>
            </w:r>
            <w:proofErr w:type="spellStart"/>
            <w:r w:rsidRPr="0065595D">
              <w:rPr>
                <w:rFonts w:ascii="新細明體" w:eastAsia="新細明體" w:hAnsi="新細明體" w:cs="Arial" w:hint="eastAsia"/>
                <w:color w:val="0000FF"/>
                <w:sz w:val="18"/>
                <w:szCs w:val="18"/>
              </w:rPr>
              <w:t>鄺先生</w:t>
            </w:r>
            <w:proofErr w:type="spellEnd"/>
            <w:r w:rsidRPr="0065595D">
              <w:rPr>
                <w:rFonts w:ascii="標楷體" w:eastAsia="標楷體" w:hAnsi="標楷體" w:cs="Arial" w:hint="eastAsia"/>
                <w:color w:val="0000FF"/>
                <w:sz w:val="18"/>
                <w:szCs w:val="18"/>
              </w:rPr>
              <w:t>」</w:t>
            </w:r>
            <w:r w:rsidR="00C85D65" w:rsidRPr="0065595D">
              <w:rPr>
                <w:rFonts w:ascii="新細明體" w:eastAsia="新細明體" w:hAnsi="新細明體" w:cs="Arial"/>
                <w:color w:val="0000FF"/>
                <w:sz w:val="18"/>
                <w:szCs w:val="18"/>
              </w:rPr>
              <w:t xml:space="preserve">) </w:t>
            </w:r>
            <w:proofErr w:type="spellStart"/>
            <w:r w:rsidRPr="0065595D">
              <w:rPr>
                <w:rFonts w:ascii="新細明體" w:eastAsia="新細明體" w:hAnsi="新細明體" w:cs="Arial" w:hint="eastAsia"/>
                <w:color w:val="0000FF"/>
                <w:sz w:val="18"/>
                <w:szCs w:val="18"/>
              </w:rPr>
              <w:t>實益擁有</w:t>
            </w:r>
            <w:r w:rsidR="000C715C" w:rsidRPr="0065595D">
              <w:rPr>
                <w:rFonts w:ascii="新細明體" w:eastAsia="新細明體" w:hAnsi="新細明體" w:cs="Arial"/>
                <w:color w:val="0000FF"/>
                <w:sz w:val="18"/>
                <w:szCs w:val="18"/>
              </w:rPr>
              <w:t>Sage</w:t>
            </w:r>
            <w:proofErr w:type="spellEnd"/>
            <w:r w:rsidR="000C715C" w:rsidRPr="0065595D">
              <w:rPr>
                <w:rFonts w:ascii="新細明體" w:eastAsia="新細明體" w:hAnsi="新細明體" w:cs="Arial"/>
                <w:color w:val="0000FF"/>
                <w:sz w:val="18"/>
                <w:szCs w:val="18"/>
              </w:rPr>
              <w:t xml:space="preserve"> City Investments Limited</w:t>
            </w:r>
            <w:r w:rsidR="00C85D65" w:rsidRPr="0065595D">
              <w:rPr>
                <w:rFonts w:ascii="新細明體" w:eastAsia="新細明體" w:hAnsi="新細明體" w:cs="Arial"/>
                <w:color w:val="0000FF"/>
                <w:sz w:val="18"/>
                <w:szCs w:val="18"/>
              </w:rPr>
              <w:t xml:space="preserve"> (</w:t>
            </w:r>
            <w:r>
              <w:rPr>
                <w:rFonts w:ascii="標楷體" w:eastAsia="標楷體" w:hAnsi="標楷體" w:cs="Arial" w:hint="eastAsia"/>
                <w:color w:val="0000FF"/>
                <w:sz w:val="18"/>
                <w:szCs w:val="18"/>
              </w:rPr>
              <w:t>「</w:t>
            </w:r>
            <w:r w:rsidR="00C85D65" w:rsidRPr="0065595D">
              <w:rPr>
                <w:rFonts w:ascii="新細明體" w:eastAsia="新細明體" w:hAnsi="新細明體" w:cs="Arial"/>
                <w:color w:val="0000FF"/>
                <w:sz w:val="18"/>
                <w:szCs w:val="18"/>
              </w:rPr>
              <w:t>Sage City</w:t>
            </w:r>
            <w:r>
              <w:rPr>
                <w:rFonts w:ascii="標楷體" w:eastAsia="標楷體" w:hAnsi="標楷體" w:cs="Arial" w:hint="eastAsia"/>
                <w:color w:val="0000FF"/>
                <w:sz w:val="18"/>
                <w:szCs w:val="18"/>
              </w:rPr>
              <w:t>」</w:t>
            </w:r>
            <w:r w:rsidR="00C85D65" w:rsidRPr="0065595D">
              <w:rPr>
                <w:rFonts w:ascii="新細明體" w:eastAsia="新細明體" w:hAnsi="新細明體" w:cs="Arial"/>
                <w:color w:val="0000FF"/>
                <w:sz w:val="18"/>
                <w:szCs w:val="18"/>
              </w:rPr>
              <w:t>)</w:t>
            </w:r>
            <w:r>
              <w:rPr>
                <w:rFonts w:hint="eastAsia"/>
              </w:rPr>
              <w:t xml:space="preserve"> </w:t>
            </w:r>
            <w:r w:rsidRPr="0065595D">
              <w:rPr>
                <w:rFonts w:ascii="新細明體" w:eastAsia="新細明體" w:hAnsi="新細明體" w:cs="Arial" w:hint="eastAsia"/>
                <w:color w:val="0000FF"/>
                <w:sz w:val="18"/>
                <w:szCs w:val="18"/>
              </w:rPr>
              <w:t>已發行股本的</w:t>
            </w:r>
            <w:r w:rsidRPr="0065595D">
              <w:rPr>
                <w:rFonts w:ascii="新細明體" w:eastAsia="新細明體" w:hAnsi="新細明體" w:cs="Arial"/>
                <w:color w:val="0000FF"/>
                <w:sz w:val="18"/>
                <w:szCs w:val="18"/>
              </w:rPr>
              <w:t>70%，</w:t>
            </w:r>
            <w:proofErr w:type="spellStart"/>
            <w:r w:rsidRPr="0065595D">
              <w:rPr>
                <w:rFonts w:ascii="新細明體" w:eastAsia="新細明體" w:hAnsi="新細明體" w:cs="Arial"/>
                <w:color w:val="0000FF"/>
                <w:sz w:val="18"/>
                <w:szCs w:val="18"/>
              </w:rPr>
              <w:t>而Sage</w:t>
            </w:r>
            <w:proofErr w:type="spellEnd"/>
            <w:r w:rsidRPr="0065595D">
              <w:rPr>
                <w:rFonts w:ascii="新細明體" w:eastAsia="新細明體" w:hAnsi="新細明體" w:cs="Arial"/>
                <w:color w:val="0000FF"/>
                <w:sz w:val="18"/>
                <w:szCs w:val="18"/>
              </w:rPr>
              <w:t xml:space="preserve"> City為持有本公司65.</w:t>
            </w:r>
            <w:r w:rsidR="0024108F">
              <w:rPr>
                <w:rFonts w:ascii="新細明體" w:eastAsia="新細明體" w:hAnsi="新細明體" w:cs="Arial"/>
                <w:color w:val="0000FF"/>
                <w:sz w:val="18"/>
                <w:szCs w:val="18"/>
              </w:rPr>
              <w:t>76</w:t>
            </w:r>
            <w:r w:rsidRPr="0065595D">
              <w:rPr>
                <w:rFonts w:ascii="新細明體" w:eastAsia="新細明體" w:hAnsi="新細明體" w:cs="Arial"/>
                <w:color w:val="0000FF"/>
                <w:sz w:val="18"/>
                <w:szCs w:val="18"/>
              </w:rPr>
              <w:t>%股</w:t>
            </w:r>
            <w:r w:rsidRPr="0065595D">
              <w:rPr>
                <w:rFonts w:ascii="新細明體" w:eastAsia="新細明體" w:hAnsi="新細明體" w:cs="Arial" w:hint="eastAsia"/>
                <w:color w:val="0000FF"/>
                <w:sz w:val="18"/>
                <w:szCs w:val="18"/>
                <w:lang w:eastAsia="zh-TW"/>
              </w:rPr>
              <w:t>權的實益擁有人。因此，鄺先生被視為於</w:t>
            </w:r>
            <w:r w:rsidRPr="0065595D">
              <w:rPr>
                <w:rFonts w:ascii="新細明體" w:eastAsia="新細明體" w:hAnsi="新細明體" w:cs="Arial"/>
                <w:color w:val="0000FF"/>
                <w:sz w:val="18"/>
                <w:szCs w:val="18"/>
                <w:lang w:eastAsia="zh-TW"/>
              </w:rPr>
              <w:t>Sage City實益擁</w:t>
            </w:r>
            <w:r w:rsidRPr="0065595D">
              <w:rPr>
                <w:rFonts w:ascii="新細明體" w:eastAsia="新細明體" w:hAnsi="新細明體" w:cs="Arial" w:hint="eastAsia"/>
                <w:color w:val="0000FF"/>
                <w:sz w:val="18"/>
                <w:szCs w:val="18"/>
                <w:lang w:eastAsia="zh-TW"/>
              </w:rPr>
              <w:t>有之所有股份中擁有權益</w:t>
            </w:r>
            <w:r w:rsidR="002316AD" w:rsidRPr="002316AD">
              <w:rPr>
                <w:rFonts w:ascii="新細明體" w:eastAsia="新細明體" w:hAnsi="新細明體" w:cs="Arial" w:hint="eastAsia"/>
                <w:color w:val="0000FF"/>
                <w:sz w:val="18"/>
                <w:szCs w:val="18"/>
                <w:lang w:eastAsia="zh-TW"/>
              </w:rPr>
              <w:t>。</w:t>
            </w:r>
          </w:p>
          <w:p w:rsidR="00C85D65" w:rsidRPr="004D7E65" w:rsidRDefault="008A184E" w:rsidP="008A184E">
            <w:pPr>
              <w:pStyle w:val="BodyText1"/>
              <w:numPr>
                <w:ilvl w:val="0"/>
                <w:numId w:val="1"/>
              </w:numPr>
              <w:tabs>
                <w:tab w:val="left" w:pos="4535"/>
              </w:tabs>
              <w:rPr>
                <w:rFonts w:ascii="新細明體" w:eastAsia="新細明體" w:hAnsi="新細明體" w:cs="Arial"/>
                <w:color w:val="0000FF"/>
                <w:sz w:val="18"/>
                <w:szCs w:val="18"/>
                <w:lang w:eastAsia="zh-TW"/>
              </w:rPr>
            </w:pPr>
            <w:r w:rsidRPr="008A184E">
              <w:rPr>
                <w:rFonts w:ascii="新細明體" w:eastAsia="新細明體" w:hAnsi="新細明體" w:cs="Arial" w:hint="eastAsia"/>
                <w:color w:val="0000FF"/>
                <w:sz w:val="18"/>
                <w:szCs w:val="18"/>
                <w:lang w:eastAsia="zh-TW"/>
              </w:rPr>
              <w:t>李存珍女士是鄺先生的配偶，被視為於鄺先生所擁有之所有股份中擁有權益。</w:t>
            </w:r>
          </w:p>
        </w:tc>
      </w:tr>
      <w:tr w:rsidR="001F055E" w:rsidRPr="004D7E65" w:rsidTr="00024346">
        <w:trPr>
          <w:cantSplit/>
        </w:trPr>
        <w:tc>
          <w:tcPr>
            <w:tcW w:w="3654" w:type="dxa"/>
          </w:tcPr>
          <w:p w:rsidR="001F055E" w:rsidRPr="004D7E65" w:rsidRDefault="001F055E">
            <w:pPr>
              <w:pStyle w:val="BodyText1"/>
              <w:tabs>
                <w:tab w:val="left" w:pos="4535"/>
              </w:tabs>
              <w:spacing w:line="240" w:lineRule="auto"/>
              <w:jc w:val="left"/>
              <w:rPr>
                <w:rFonts w:ascii="新細明體" w:eastAsia="新細明體" w:hAnsi="新細明體" w:cs="Arial"/>
                <w:color w:val="auto"/>
                <w:sz w:val="18"/>
                <w:szCs w:val="18"/>
                <w:lang w:eastAsia="zh-TW"/>
              </w:rPr>
            </w:pPr>
          </w:p>
        </w:tc>
        <w:tc>
          <w:tcPr>
            <w:tcW w:w="5443" w:type="dxa"/>
          </w:tcPr>
          <w:p w:rsidR="001F055E" w:rsidRPr="004D7E65" w:rsidRDefault="001F055E">
            <w:pPr>
              <w:pStyle w:val="BodyText1"/>
              <w:tabs>
                <w:tab w:val="left" w:pos="4535"/>
              </w:tabs>
              <w:spacing w:line="240" w:lineRule="auto"/>
              <w:rPr>
                <w:rFonts w:ascii="新細明體" w:eastAsia="新細明體" w:hAnsi="新細明體" w:cs="Arial"/>
                <w:color w:val="0000FF"/>
                <w:sz w:val="18"/>
                <w:szCs w:val="18"/>
                <w:lang w:eastAsia="zh-TW"/>
              </w:rPr>
            </w:pPr>
          </w:p>
        </w:tc>
      </w:tr>
      <w:tr w:rsidR="001F055E" w:rsidRPr="004D7E65" w:rsidTr="00024346">
        <w:trPr>
          <w:cantSplit/>
          <w:trHeight w:val="785"/>
        </w:trPr>
        <w:tc>
          <w:tcPr>
            <w:tcW w:w="3654" w:type="dxa"/>
          </w:tcPr>
          <w:p w:rsidR="001F055E" w:rsidRPr="004D7E65" w:rsidRDefault="00FC7135" w:rsidP="00024346">
            <w:pPr>
              <w:pStyle w:val="BodyText1"/>
              <w:tabs>
                <w:tab w:val="left" w:pos="4535"/>
              </w:tabs>
              <w:jc w:val="left"/>
              <w:rPr>
                <w:rFonts w:ascii="新細明體" w:eastAsia="新細明體" w:hAnsi="新細明體" w:cs="Arial"/>
                <w:sz w:val="18"/>
                <w:szCs w:val="18"/>
                <w:lang w:eastAsia="zh-TW"/>
              </w:rPr>
            </w:pPr>
            <w:r w:rsidRPr="004D7E65">
              <w:rPr>
                <w:rFonts w:ascii="新細明體" w:eastAsia="新細明體" w:hAnsi="新細明體" w:cs="微軟正黑體" w:hint="eastAsia"/>
                <w:color w:val="auto"/>
                <w:sz w:val="18"/>
                <w:szCs w:val="18"/>
                <w:lang w:eastAsia="zh-TW"/>
              </w:rPr>
              <w:t>在本交易所</w:t>
            </w:r>
            <w:r w:rsidRPr="004D7E65">
              <w:rPr>
                <w:rFonts w:ascii="新細明體" w:eastAsia="新細明體" w:hAnsi="新細明體" w:cs="Arial"/>
                <w:color w:val="auto"/>
                <w:sz w:val="18"/>
                <w:szCs w:val="18"/>
                <w:lang w:eastAsia="zh-TW"/>
              </w:rPr>
              <w:t>GEM</w:t>
            </w:r>
            <w:r w:rsidRPr="004D7E65">
              <w:rPr>
                <w:rFonts w:ascii="新細明體" w:eastAsia="新細明體" w:hAnsi="新細明體" w:cs="微軟正黑體" w:hint="eastAsia"/>
                <w:color w:val="auto"/>
                <w:sz w:val="18"/>
                <w:szCs w:val="18"/>
                <w:lang w:eastAsia="zh-TW"/>
              </w:rPr>
              <w:t>或主板上市而與該公司屬同一集團的公司的名稱</w:t>
            </w:r>
            <w:r w:rsidRPr="004D7E65">
              <w:rPr>
                <w:rFonts w:ascii="新細明體" w:eastAsia="新細明體" w:hAnsi="新細明體" w:cs="Arial"/>
                <w:color w:val="auto"/>
                <w:sz w:val="18"/>
                <w:szCs w:val="18"/>
                <w:lang w:eastAsia="zh-TW"/>
              </w:rPr>
              <w:t>:</w:t>
            </w:r>
          </w:p>
        </w:tc>
        <w:tc>
          <w:tcPr>
            <w:tcW w:w="5443" w:type="dxa"/>
            <w:tcBorders>
              <w:bottom w:val="dotted" w:sz="2" w:space="0" w:color="auto"/>
            </w:tcBorders>
          </w:tcPr>
          <w:p w:rsidR="001F055E" w:rsidRPr="004D7E65" w:rsidRDefault="00024346">
            <w:pPr>
              <w:pStyle w:val="BodyText1"/>
              <w:tabs>
                <w:tab w:val="left" w:pos="4535"/>
              </w:tabs>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hint="eastAsia"/>
                <w:color w:val="0000FF"/>
                <w:sz w:val="18"/>
                <w:szCs w:val="18"/>
              </w:rPr>
              <w:t>不適用</w:t>
            </w:r>
            <w:proofErr w:type="spellEnd"/>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財政年度結算日期</w:t>
            </w:r>
            <w:proofErr w:type="spellEnd"/>
            <w:r w:rsidRPr="004D7E65">
              <w:rPr>
                <w:rFonts w:ascii="新細明體" w:eastAsia="新細明體" w:hAnsi="新細明體" w:cs="Arial"/>
                <w:color w:val="auto"/>
                <w:sz w:val="18"/>
                <w:szCs w:val="18"/>
              </w:rPr>
              <w:t>:</w:t>
            </w:r>
          </w:p>
        </w:tc>
        <w:tc>
          <w:tcPr>
            <w:tcW w:w="5443" w:type="dxa"/>
            <w:tcBorders>
              <w:bottom w:val="dotted" w:sz="2" w:space="0" w:color="auto"/>
            </w:tcBorders>
          </w:tcPr>
          <w:p w:rsidR="001F055E" w:rsidRPr="004D7E65" w:rsidRDefault="0017257B">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lang w:eastAsia="zh-TW"/>
              </w:rPr>
            </w:pPr>
            <w:r>
              <w:rPr>
                <w:rFonts w:ascii="新細明體" w:eastAsia="新細明體" w:hAnsi="新細明體" w:cs="Arial" w:hint="eastAsia"/>
                <w:color w:val="0000FF"/>
                <w:sz w:val="18"/>
                <w:szCs w:val="18"/>
                <w:lang w:eastAsia="zh-TW"/>
              </w:rPr>
              <w:t>3</w:t>
            </w:r>
            <w:r w:rsidR="003D1F64">
              <w:rPr>
                <w:rFonts w:ascii="新細明體" w:eastAsia="新細明體" w:hAnsi="新細明體" w:cs="Arial" w:hint="eastAsia"/>
                <w:color w:val="0000FF"/>
                <w:sz w:val="18"/>
                <w:szCs w:val="18"/>
                <w:lang w:eastAsia="zh-TW"/>
              </w:rPr>
              <w:t>月</w:t>
            </w:r>
            <w:r>
              <w:rPr>
                <w:rFonts w:ascii="新細明體" w:eastAsia="新細明體" w:hAnsi="新細明體" w:cs="Arial" w:hint="eastAsia"/>
                <w:color w:val="0000FF"/>
                <w:sz w:val="18"/>
                <w:szCs w:val="18"/>
                <w:lang w:eastAsia="zh-TW"/>
              </w:rPr>
              <w:t>31</w:t>
            </w:r>
            <w:r w:rsidR="003D1F64">
              <w:rPr>
                <w:rFonts w:ascii="新細明體" w:eastAsia="新細明體" w:hAnsi="新細明體" w:cs="Arial" w:hint="eastAsia"/>
                <w:color w:val="0000FF"/>
                <w:sz w:val="18"/>
                <w:szCs w:val="18"/>
                <w:lang w:eastAsia="zh-TW"/>
              </w:rPr>
              <w:t>日</w:t>
            </w:r>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註冊地址</w:t>
            </w:r>
            <w:proofErr w:type="spellEnd"/>
            <w:r w:rsidRPr="004D7E65">
              <w:rPr>
                <w:rFonts w:ascii="新細明體" w:eastAsia="新細明體" w:hAnsi="新細明體" w:cs="Arial"/>
                <w:color w:val="auto"/>
                <w:sz w:val="18"/>
                <w:szCs w:val="18"/>
              </w:rPr>
              <w:t>:</w:t>
            </w:r>
          </w:p>
        </w:tc>
        <w:tc>
          <w:tcPr>
            <w:tcW w:w="5443" w:type="dxa"/>
            <w:tcBorders>
              <w:bottom w:val="dotted" w:sz="2" w:space="0" w:color="auto"/>
            </w:tcBorders>
          </w:tcPr>
          <w:p w:rsidR="001F055E" w:rsidRPr="004D7E65" w:rsidRDefault="00B620A3" w:rsidP="00B620A3">
            <w:pPr>
              <w:pStyle w:val="BodyText1"/>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 xml:space="preserve">PO Box 309, </w:t>
            </w:r>
            <w:proofErr w:type="spellStart"/>
            <w:r w:rsidRPr="004D7E65">
              <w:rPr>
                <w:rFonts w:ascii="新細明體" w:eastAsia="新細明體" w:hAnsi="新細明體" w:cs="Arial"/>
                <w:color w:val="0000FF"/>
                <w:sz w:val="18"/>
                <w:szCs w:val="18"/>
              </w:rPr>
              <w:t>Ugland</w:t>
            </w:r>
            <w:proofErr w:type="spellEnd"/>
            <w:r w:rsidRPr="004D7E65">
              <w:rPr>
                <w:rFonts w:ascii="新細明體" w:eastAsia="新細明體" w:hAnsi="新細明體" w:cs="Arial"/>
                <w:color w:val="0000FF"/>
                <w:sz w:val="18"/>
                <w:szCs w:val="18"/>
              </w:rPr>
              <w:t xml:space="preserve"> House</w:t>
            </w:r>
            <w:r w:rsidR="00F415D1">
              <w:rPr>
                <w:rFonts w:ascii="新細明體" w:eastAsia="新細明體" w:hAnsi="新細明體" w:cs="Arial" w:hint="eastAsia"/>
                <w:color w:val="0000FF"/>
                <w:sz w:val="18"/>
                <w:szCs w:val="18"/>
                <w:lang w:eastAsia="zh-TW"/>
              </w:rPr>
              <w:t>,</w:t>
            </w:r>
            <w:r w:rsidRPr="004D7E65">
              <w:rPr>
                <w:rFonts w:ascii="新細明體" w:eastAsia="新細明體" w:hAnsi="新細明體" w:cs="Arial"/>
                <w:color w:val="0000FF"/>
                <w:sz w:val="18"/>
                <w:szCs w:val="18"/>
              </w:rPr>
              <w:t xml:space="preserve"> Grand Cayman, KY1-1104</w:t>
            </w:r>
            <w:r w:rsidR="002637E5">
              <w:rPr>
                <w:rFonts w:ascii="新細明體" w:eastAsia="新細明體" w:hAnsi="新細明體" w:cs="Arial"/>
                <w:color w:val="0000FF"/>
                <w:sz w:val="18"/>
                <w:szCs w:val="18"/>
              </w:rPr>
              <w:t>,</w:t>
            </w:r>
            <w:r w:rsidRPr="004D7E65">
              <w:rPr>
                <w:rFonts w:ascii="新細明體" w:eastAsia="新細明體" w:hAnsi="新細明體" w:cs="Arial"/>
                <w:color w:val="0000FF"/>
                <w:sz w:val="18"/>
                <w:szCs w:val="18"/>
              </w:rPr>
              <w:t xml:space="preserve"> Cayman Islands</w:t>
            </w:r>
          </w:p>
        </w:tc>
      </w:tr>
      <w:tr w:rsidR="001F055E" w:rsidRPr="004D7E65" w:rsidTr="00024346">
        <w:trPr>
          <w:cantSplit/>
        </w:trPr>
        <w:tc>
          <w:tcPr>
            <w:tcW w:w="3654" w:type="dxa"/>
          </w:tcPr>
          <w:p w:rsidR="001F055E" w:rsidRPr="004D7E65" w:rsidRDefault="001F055E">
            <w:pPr>
              <w:pStyle w:val="BodyText1"/>
              <w:tabs>
                <w:tab w:val="left" w:pos="4535"/>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B17782">
            <w:pPr>
              <w:pStyle w:val="BodyText1"/>
              <w:tabs>
                <w:tab w:val="left" w:pos="4535"/>
              </w:tabs>
              <w:spacing w:line="240" w:lineRule="auto"/>
              <w:jc w:val="left"/>
              <w:rPr>
                <w:rFonts w:ascii="新細明體" w:eastAsia="新細明體" w:hAnsi="新細明體" w:cs="Arial"/>
                <w:sz w:val="18"/>
                <w:szCs w:val="18"/>
                <w:lang w:eastAsia="zh-TW"/>
              </w:rPr>
            </w:pPr>
            <w:r w:rsidRPr="004D7E65">
              <w:rPr>
                <w:rFonts w:ascii="新細明體" w:eastAsia="新細明體" w:hAnsi="新細明體" w:cs="微軟正黑體" w:hint="eastAsia"/>
                <w:color w:val="auto"/>
                <w:sz w:val="18"/>
                <w:szCs w:val="18"/>
                <w:lang w:eastAsia="zh-TW"/>
              </w:rPr>
              <w:t>總辦事處及主要營業地點</w:t>
            </w:r>
            <w:r w:rsidRPr="004D7E65">
              <w:rPr>
                <w:rFonts w:ascii="新細明體" w:eastAsia="新細明體" w:hAnsi="新細明體" w:cs="Arial"/>
                <w:color w:val="auto"/>
                <w:sz w:val="18"/>
                <w:szCs w:val="18"/>
                <w:lang w:eastAsia="zh-TW"/>
              </w:rPr>
              <w:t>:</w:t>
            </w:r>
          </w:p>
        </w:tc>
        <w:tc>
          <w:tcPr>
            <w:tcW w:w="5443" w:type="dxa"/>
            <w:tcBorders>
              <w:bottom w:val="dotted" w:sz="2" w:space="0" w:color="auto"/>
            </w:tcBorders>
          </w:tcPr>
          <w:p w:rsidR="001F055E" w:rsidRPr="004D7E65" w:rsidRDefault="003D1F64" w:rsidP="003D1F64">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rPr>
            </w:pPr>
            <w:r w:rsidRPr="003D1F64">
              <w:rPr>
                <w:rFonts w:ascii="新細明體" w:eastAsia="新細明體" w:hAnsi="新細明體" w:cs="Arial" w:hint="eastAsia"/>
                <w:color w:val="0000FF"/>
                <w:sz w:val="18"/>
                <w:szCs w:val="18"/>
              </w:rPr>
              <w:t>香港九龍必發道</w:t>
            </w:r>
            <w:r w:rsidRPr="003D1F64">
              <w:rPr>
                <w:rFonts w:ascii="新細明體" w:eastAsia="新細明體" w:hAnsi="新細明體" w:cs="Arial"/>
                <w:color w:val="0000FF"/>
                <w:sz w:val="18"/>
                <w:szCs w:val="18"/>
              </w:rPr>
              <w:t>91-93</w:t>
            </w:r>
            <w:r w:rsidRPr="003D1F64">
              <w:rPr>
                <w:rFonts w:ascii="新細明體" w:eastAsia="新細明體" w:hAnsi="新細明體" w:cs="Arial" w:hint="eastAsia"/>
                <w:color w:val="0000FF"/>
                <w:sz w:val="18"/>
                <w:szCs w:val="18"/>
              </w:rPr>
              <w:t>號</w:t>
            </w:r>
            <w:r w:rsidR="00B620A3" w:rsidRPr="004D7E65">
              <w:rPr>
                <w:rFonts w:ascii="新細明體" w:eastAsia="新細明體" w:hAnsi="新細明體" w:cs="Arial"/>
                <w:color w:val="0000FF"/>
                <w:sz w:val="18"/>
                <w:szCs w:val="18"/>
              </w:rPr>
              <w:t>The Bedford</w:t>
            </w:r>
            <w:r>
              <w:rPr>
                <w:rFonts w:ascii="新細明體" w:eastAsia="新細明體" w:hAnsi="新細明體" w:cs="Arial"/>
                <w:color w:val="0000FF"/>
                <w:sz w:val="18"/>
                <w:szCs w:val="18"/>
              </w:rPr>
              <w:t xml:space="preserve"> </w:t>
            </w:r>
            <w:r>
              <w:rPr>
                <w:rFonts w:ascii="新細明體" w:eastAsia="新細明體" w:hAnsi="新細明體" w:cs="Arial" w:hint="eastAsia"/>
                <w:color w:val="0000FF"/>
                <w:sz w:val="18"/>
                <w:szCs w:val="18"/>
                <w:lang w:eastAsia="zh-TW"/>
              </w:rPr>
              <w:t>21樓</w:t>
            </w:r>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B17782" w:rsidP="00024346">
            <w:pPr>
              <w:pStyle w:val="BodyText1"/>
              <w:tabs>
                <w:tab w:val="clear" w:pos="567"/>
                <w:tab w:val="clear" w:pos="1134"/>
                <w:tab w:val="clear" w:pos="1701"/>
                <w:tab w:val="clear" w:pos="2268"/>
              </w:tabs>
              <w:spacing w:line="240" w:lineRule="auto"/>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網址（如適用</w:t>
            </w:r>
            <w:proofErr w:type="spellEnd"/>
            <w:r w:rsidRPr="004D7E65">
              <w:rPr>
                <w:rFonts w:ascii="新細明體" w:eastAsia="新細明體" w:hAnsi="新細明體" w:cs="微軟正黑體" w:hint="eastAsia"/>
                <w:color w:val="auto"/>
                <w:sz w:val="18"/>
                <w:szCs w:val="18"/>
              </w:rPr>
              <w:t>）</w:t>
            </w:r>
            <w:r w:rsidRPr="004D7E65">
              <w:rPr>
                <w:rFonts w:ascii="新細明體" w:eastAsia="新細明體" w:hAnsi="新細明體" w:cs="Arial"/>
                <w:color w:val="auto"/>
                <w:sz w:val="18"/>
                <w:szCs w:val="18"/>
              </w:rPr>
              <w:t>:</w:t>
            </w:r>
          </w:p>
        </w:tc>
        <w:tc>
          <w:tcPr>
            <w:tcW w:w="5443" w:type="dxa"/>
            <w:tcBorders>
              <w:bottom w:val="dotted" w:sz="2" w:space="0" w:color="auto"/>
            </w:tcBorders>
          </w:tcPr>
          <w:p w:rsidR="001F055E" w:rsidRPr="004D7E65" w:rsidRDefault="00B620A3">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www.kmk.com.hk</w:t>
            </w:r>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股份過戶登記處</w:t>
            </w:r>
            <w:proofErr w:type="spellEnd"/>
            <w:r w:rsidRPr="004D7E65">
              <w:rPr>
                <w:rFonts w:ascii="新細明體" w:eastAsia="新細明體" w:hAnsi="新細明體" w:cs="Arial"/>
                <w:color w:val="auto"/>
                <w:sz w:val="18"/>
                <w:szCs w:val="18"/>
              </w:rPr>
              <w:t>:</w:t>
            </w:r>
          </w:p>
        </w:tc>
        <w:tc>
          <w:tcPr>
            <w:tcW w:w="5443" w:type="dxa"/>
            <w:tcBorders>
              <w:bottom w:val="dotted" w:sz="2" w:space="0" w:color="auto"/>
            </w:tcBorders>
          </w:tcPr>
          <w:p w:rsidR="00B620A3" w:rsidRPr="004D7E65" w:rsidRDefault="003D1F64" w:rsidP="00B620A3">
            <w:pPr>
              <w:pStyle w:val="BodyText1"/>
              <w:rPr>
                <w:rFonts w:ascii="新細明體" w:eastAsia="新細明體" w:hAnsi="新細明體" w:cs="Arial"/>
                <w:color w:val="0000FF"/>
                <w:sz w:val="18"/>
                <w:szCs w:val="18"/>
                <w:u w:val="single"/>
              </w:rPr>
            </w:pPr>
            <w:proofErr w:type="spellStart"/>
            <w:r w:rsidRPr="003D1F64">
              <w:rPr>
                <w:rFonts w:ascii="新細明體" w:eastAsia="新細明體" w:hAnsi="新細明體" w:cs="Arial" w:hint="eastAsia"/>
                <w:color w:val="0000FF"/>
                <w:sz w:val="18"/>
                <w:szCs w:val="18"/>
                <w:u w:val="single"/>
              </w:rPr>
              <w:t>主要股份過戶登記處</w:t>
            </w:r>
            <w:proofErr w:type="spellEnd"/>
            <w:r w:rsidR="00B620A3" w:rsidRPr="004D7E65">
              <w:rPr>
                <w:rFonts w:ascii="新細明體" w:eastAsia="新細明體" w:hAnsi="新細明體" w:cs="Arial"/>
                <w:color w:val="0000FF"/>
                <w:sz w:val="18"/>
                <w:szCs w:val="18"/>
                <w:u w:val="single"/>
              </w:rPr>
              <w:t>:</w:t>
            </w:r>
          </w:p>
          <w:p w:rsidR="00B620A3" w:rsidRPr="004D7E65" w:rsidRDefault="00B620A3" w:rsidP="00B620A3">
            <w:pPr>
              <w:pStyle w:val="BodyText1"/>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Maples Fund Services (Cayman) Limited</w:t>
            </w:r>
          </w:p>
          <w:p w:rsidR="00B620A3" w:rsidRPr="004D7E65" w:rsidRDefault="00B620A3" w:rsidP="00B620A3">
            <w:pPr>
              <w:pStyle w:val="BodyText1"/>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PO Box 1093</w:t>
            </w:r>
          </w:p>
          <w:p w:rsidR="00B620A3" w:rsidRPr="004D7E65" w:rsidRDefault="00B620A3" w:rsidP="00B620A3">
            <w:pPr>
              <w:pStyle w:val="BodyText1"/>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Boundary Hall</w:t>
            </w:r>
          </w:p>
          <w:p w:rsidR="00B620A3" w:rsidRPr="004D7E65" w:rsidRDefault="00B620A3" w:rsidP="00B620A3">
            <w:pPr>
              <w:pStyle w:val="BodyText1"/>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Cricket Square</w:t>
            </w:r>
          </w:p>
          <w:p w:rsidR="00B620A3" w:rsidRPr="004D7E65" w:rsidRDefault="00B620A3" w:rsidP="00B620A3">
            <w:pPr>
              <w:pStyle w:val="BodyText1"/>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Grand Cayman, KY1-1102</w:t>
            </w:r>
          </w:p>
          <w:p w:rsidR="00B620A3" w:rsidRPr="004D7E65" w:rsidRDefault="00B620A3" w:rsidP="00B620A3">
            <w:pPr>
              <w:pStyle w:val="BodyText1"/>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Cayman Islands</w:t>
            </w:r>
          </w:p>
          <w:p w:rsidR="00B620A3" w:rsidRPr="004D7E65" w:rsidRDefault="00B620A3" w:rsidP="00B620A3">
            <w:pPr>
              <w:pStyle w:val="BodyText1"/>
              <w:rPr>
                <w:rFonts w:ascii="新細明體" w:eastAsia="新細明體" w:hAnsi="新細明體" w:cs="Arial"/>
                <w:color w:val="0000FF"/>
                <w:sz w:val="18"/>
                <w:szCs w:val="18"/>
              </w:rPr>
            </w:pPr>
          </w:p>
          <w:p w:rsidR="00B620A3" w:rsidRPr="004D7E65" w:rsidRDefault="003D1F64" w:rsidP="00B620A3">
            <w:pPr>
              <w:pStyle w:val="BodyText1"/>
              <w:rPr>
                <w:rFonts w:ascii="新細明體" w:eastAsia="新細明體" w:hAnsi="新細明體" w:cs="Arial"/>
                <w:color w:val="0000FF"/>
                <w:sz w:val="18"/>
                <w:szCs w:val="18"/>
                <w:lang w:eastAsia="zh-TW"/>
              </w:rPr>
            </w:pPr>
            <w:r w:rsidRPr="003D1F64">
              <w:rPr>
                <w:rFonts w:ascii="新細明體" w:eastAsia="新細明體" w:hAnsi="新細明體" w:cs="Arial" w:hint="eastAsia"/>
                <w:color w:val="0000FF"/>
                <w:sz w:val="18"/>
                <w:szCs w:val="18"/>
                <w:u w:val="single"/>
                <w:lang w:eastAsia="zh-TW"/>
              </w:rPr>
              <w:t>香港股份過戶登記分處</w:t>
            </w:r>
            <w:r w:rsidR="00B620A3" w:rsidRPr="004D7E65">
              <w:rPr>
                <w:rFonts w:ascii="新細明體" w:eastAsia="新細明體" w:hAnsi="新細明體" w:cs="Arial"/>
                <w:color w:val="0000FF"/>
                <w:sz w:val="18"/>
                <w:szCs w:val="18"/>
                <w:lang w:eastAsia="zh-TW"/>
              </w:rPr>
              <w:t>:</w:t>
            </w:r>
          </w:p>
          <w:p w:rsidR="00B620A3" w:rsidRPr="004D7E65" w:rsidRDefault="003D1F64" w:rsidP="00B620A3">
            <w:pPr>
              <w:pStyle w:val="BodyText1"/>
              <w:rPr>
                <w:rFonts w:ascii="新細明體" w:eastAsia="新細明體" w:hAnsi="新細明體" w:cs="Arial"/>
                <w:color w:val="0000FF"/>
                <w:sz w:val="18"/>
                <w:szCs w:val="18"/>
                <w:lang w:eastAsia="zh-TW"/>
              </w:rPr>
            </w:pPr>
            <w:r w:rsidRPr="003D1F64">
              <w:rPr>
                <w:rFonts w:ascii="新細明體" w:eastAsia="新細明體" w:hAnsi="新細明體" w:cs="Arial" w:hint="eastAsia"/>
                <w:color w:val="0000FF"/>
                <w:sz w:val="18"/>
                <w:szCs w:val="18"/>
                <w:lang w:eastAsia="zh-TW"/>
              </w:rPr>
              <w:t>卓佳證券登記有限公司</w:t>
            </w:r>
          </w:p>
          <w:p w:rsidR="00B620A3" w:rsidRPr="004D7E65" w:rsidRDefault="00EE4905" w:rsidP="00B620A3">
            <w:pPr>
              <w:pStyle w:val="BodyText1"/>
              <w:rPr>
                <w:rFonts w:ascii="新細明體" w:eastAsia="新細明體" w:hAnsi="新細明體" w:cs="Arial"/>
                <w:color w:val="0000FF"/>
                <w:sz w:val="18"/>
                <w:szCs w:val="18"/>
                <w:lang w:eastAsia="zh-TW"/>
              </w:rPr>
            </w:pPr>
            <w:r w:rsidRPr="00EE4905">
              <w:rPr>
                <w:rFonts w:ascii="新細明體" w:eastAsia="新細明體" w:hAnsi="新細明體" w:cs="Arial" w:hint="eastAsia"/>
                <w:color w:val="0000FF"/>
                <w:sz w:val="18"/>
                <w:szCs w:val="18"/>
                <w:lang w:eastAsia="zh-TW"/>
              </w:rPr>
              <w:t>香港夏愨道</w:t>
            </w:r>
            <w:r w:rsidRPr="00EE4905">
              <w:rPr>
                <w:rFonts w:ascii="新細明體" w:eastAsia="新細明體" w:hAnsi="新細明體" w:cs="Arial"/>
                <w:color w:val="0000FF"/>
                <w:sz w:val="18"/>
                <w:szCs w:val="18"/>
                <w:lang w:eastAsia="zh-TW"/>
              </w:rPr>
              <w:t>16號</w:t>
            </w:r>
          </w:p>
          <w:p w:rsidR="00EE4905" w:rsidRPr="004D7E65" w:rsidRDefault="00EE4905" w:rsidP="00073B15">
            <w:pPr>
              <w:pStyle w:val="BodyText1"/>
              <w:rPr>
                <w:rFonts w:ascii="新細明體" w:eastAsia="新細明體" w:hAnsi="新細明體" w:cs="Arial"/>
                <w:color w:val="0000FF"/>
                <w:sz w:val="18"/>
                <w:szCs w:val="18"/>
                <w:lang w:eastAsia="zh-TW"/>
              </w:rPr>
            </w:pPr>
            <w:r w:rsidRPr="00EE4905">
              <w:rPr>
                <w:rFonts w:ascii="新細明體" w:eastAsia="新細明體" w:hAnsi="新細明體" w:cs="Arial" w:hint="eastAsia"/>
                <w:color w:val="0000FF"/>
                <w:sz w:val="18"/>
                <w:szCs w:val="18"/>
                <w:lang w:eastAsia="zh-TW"/>
              </w:rPr>
              <w:t>遠東金融中心</w:t>
            </w:r>
            <w:r w:rsidRPr="00EE4905">
              <w:rPr>
                <w:rFonts w:ascii="新細明體" w:eastAsia="新細明體" w:hAnsi="新細明體" w:cs="Arial"/>
                <w:color w:val="0000FF"/>
                <w:sz w:val="18"/>
                <w:szCs w:val="18"/>
                <w:lang w:eastAsia="zh-TW"/>
              </w:rPr>
              <w:t>17</w:t>
            </w:r>
            <w:r w:rsidRPr="00EE4905">
              <w:rPr>
                <w:rFonts w:ascii="新細明體" w:eastAsia="新細明體" w:hAnsi="新細明體" w:cs="Arial" w:hint="eastAsia"/>
                <w:color w:val="0000FF"/>
                <w:sz w:val="18"/>
                <w:szCs w:val="18"/>
                <w:lang w:eastAsia="zh-TW"/>
              </w:rPr>
              <w:t>樓</w:t>
            </w:r>
          </w:p>
        </w:tc>
      </w:tr>
      <w:tr w:rsidR="001F055E" w:rsidRPr="004D7E65" w:rsidTr="00024346">
        <w:trPr>
          <w:cantSplit/>
        </w:trPr>
        <w:tc>
          <w:tcPr>
            <w:tcW w:w="3654"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5443"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rsidTr="00024346">
        <w:trPr>
          <w:cantSplit/>
        </w:trPr>
        <w:tc>
          <w:tcPr>
            <w:tcW w:w="3654"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核數師</w:t>
            </w:r>
            <w:proofErr w:type="spellEnd"/>
            <w:r w:rsidRPr="004D7E65">
              <w:rPr>
                <w:rFonts w:ascii="新細明體" w:eastAsia="新細明體" w:hAnsi="新細明體" w:cs="Arial"/>
                <w:color w:val="auto"/>
                <w:sz w:val="18"/>
                <w:szCs w:val="18"/>
              </w:rPr>
              <w:t>:</w:t>
            </w:r>
          </w:p>
        </w:tc>
        <w:tc>
          <w:tcPr>
            <w:tcW w:w="5443" w:type="dxa"/>
            <w:tcBorders>
              <w:bottom w:val="dotted" w:sz="2" w:space="0" w:color="auto"/>
            </w:tcBorders>
          </w:tcPr>
          <w:p w:rsidR="002316AD" w:rsidRDefault="003D1F64">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lang w:eastAsia="zh-TW"/>
              </w:rPr>
            </w:pPr>
            <w:r w:rsidRPr="003D1F64">
              <w:rPr>
                <w:rFonts w:ascii="新細明體" w:eastAsia="新細明體" w:hAnsi="新細明體" w:cs="Arial" w:hint="eastAsia"/>
                <w:color w:val="0000FF"/>
                <w:sz w:val="18"/>
                <w:szCs w:val="18"/>
                <w:lang w:eastAsia="zh-TW"/>
              </w:rPr>
              <w:t>羅兵咸永道會計師事務所</w:t>
            </w:r>
          </w:p>
          <w:p w:rsidR="002316AD" w:rsidRDefault="002316AD">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lang w:eastAsia="zh-TW"/>
              </w:rPr>
            </w:pPr>
            <w:r>
              <w:rPr>
                <w:rFonts w:ascii="新細明體" w:eastAsia="新細明體" w:hAnsi="新細明體" w:cs="Arial" w:hint="eastAsia"/>
                <w:color w:val="0000FF"/>
                <w:sz w:val="18"/>
                <w:szCs w:val="18"/>
                <w:lang w:eastAsia="zh-TW"/>
              </w:rPr>
              <w:t>香港中環</w:t>
            </w:r>
          </w:p>
          <w:p w:rsidR="002316AD" w:rsidRPr="002316AD" w:rsidRDefault="002316AD">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lang w:eastAsia="zh-TW"/>
              </w:rPr>
            </w:pPr>
            <w:r>
              <w:rPr>
                <w:rFonts w:ascii="新細明體" w:eastAsia="新細明體" w:hAnsi="新細明體" w:cs="Arial" w:hint="eastAsia"/>
                <w:color w:val="0000FF"/>
                <w:sz w:val="18"/>
                <w:szCs w:val="18"/>
                <w:lang w:eastAsia="zh-TW"/>
              </w:rPr>
              <w:t>太子大廈22樓</w:t>
            </w:r>
          </w:p>
        </w:tc>
      </w:tr>
    </w:tbl>
    <w:p w:rsidR="001F055E" w:rsidRDefault="001F055E">
      <w:pPr>
        <w:pStyle w:val="BodyText1"/>
        <w:spacing w:line="240" w:lineRule="auto"/>
        <w:rPr>
          <w:rFonts w:ascii="新細明體" w:eastAsia="新細明體" w:hAnsi="新細明體" w:cs="Arial"/>
          <w:color w:val="auto"/>
          <w:sz w:val="18"/>
          <w:szCs w:val="18"/>
          <w:lang w:eastAsia="zh-TW"/>
        </w:rPr>
      </w:pPr>
    </w:p>
    <w:p w:rsidR="00EE4905" w:rsidRDefault="00EE4905">
      <w:pPr>
        <w:pStyle w:val="BodyText1"/>
        <w:spacing w:line="240" w:lineRule="auto"/>
        <w:rPr>
          <w:rFonts w:ascii="新細明體" w:eastAsia="新細明體" w:hAnsi="新細明體" w:cs="Arial"/>
          <w:color w:val="auto"/>
          <w:sz w:val="18"/>
          <w:szCs w:val="18"/>
          <w:lang w:eastAsia="zh-TW"/>
        </w:rPr>
      </w:pPr>
    </w:p>
    <w:p w:rsidR="00EE4905" w:rsidRDefault="00EE4905">
      <w:pPr>
        <w:pStyle w:val="BodyText1"/>
        <w:spacing w:line="240" w:lineRule="auto"/>
        <w:rPr>
          <w:rFonts w:ascii="新細明體" w:eastAsia="新細明體" w:hAnsi="新細明體" w:cs="Arial"/>
          <w:color w:val="auto"/>
          <w:sz w:val="18"/>
          <w:szCs w:val="18"/>
          <w:lang w:eastAsia="zh-TW"/>
        </w:rPr>
      </w:pPr>
    </w:p>
    <w:p w:rsidR="001F055E" w:rsidRPr="004D7E65" w:rsidRDefault="00B17782">
      <w:pPr>
        <w:pStyle w:val="BodyText1"/>
        <w:keepNext/>
        <w:spacing w:line="240" w:lineRule="auto"/>
        <w:ind w:left="567" w:hanging="567"/>
        <w:rPr>
          <w:rFonts w:ascii="新細明體" w:eastAsia="新細明體" w:hAnsi="新細明體" w:cs="Arial"/>
          <w:b/>
          <w:color w:val="auto"/>
          <w:sz w:val="18"/>
          <w:szCs w:val="18"/>
          <w:u w:val="single"/>
          <w:lang w:eastAsia="zh-TW"/>
        </w:rPr>
      </w:pPr>
      <w:r w:rsidRPr="004D7E65">
        <w:rPr>
          <w:rFonts w:ascii="新細明體" w:eastAsia="新細明體" w:hAnsi="新細明體" w:cs="Arial"/>
          <w:b/>
          <w:color w:val="auto"/>
          <w:sz w:val="18"/>
          <w:szCs w:val="18"/>
          <w:u w:val="single"/>
          <w:lang w:eastAsia="zh-TW"/>
        </w:rPr>
        <w:lastRenderedPageBreak/>
        <w:t>B.</w:t>
      </w:r>
      <w:r w:rsidRPr="004D7E65">
        <w:rPr>
          <w:rFonts w:ascii="新細明體" w:eastAsia="新細明體" w:hAnsi="新細明體" w:cs="微軟正黑體" w:hint="eastAsia"/>
          <w:b/>
          <w:color w:val="auto"/>
          <w:sz w:val="18"/>
          <w:szCs w:val="18"/>
          <w:u w:val="single"/>
          <w:lang w:eastAsia="zh-TW"/>
        </w:rPr>
        <w:t>業務</w:t>
      </w:r>
    </w:p>
    <w:p w:rsidR="001F055E" w:rsidRPr="004D7E65" w:rsidRDefault="001F055E">
      <w:pPr>
        <w:pStyle w:val="BodyText1"/>
        <w:keepNext/>
        <w:spacing w:line="240" w:lineRule="auto"/>
        <w:rPr>
          <w:rFonts w:ascii="新細明體" w:eastAsia="新細明體" w:hAnsi="新細明體" w:cs="Arial"/>
          <w:color w:val="auto"/>
          <w:sz w:val="18"/>
          <w:szCs w:val="18"/>
          <w:lang w:eastAsia="zh-TW"/>
        </w:rPr>
      </w:pPr>
    </w:p>
    <w:p w:rsidR="004E16CD" w:rsidRPr="004D7E65" w:rsidRDefault="00B17782">
      <w:pPr>
        <w:pStyle w:val="BodyText1"/>
        <w:spacing w:line="240" w:lineRule="auto"/>
        <w:rPr>
          <w:rFonts w:ascii="新細明體" w:eastAsia="新細明體" w:hAnsi="新細明體" w:cs="Arial"/>
          <w:color w:val="0000FF"/>
          <w:sz w:val="18"/>
          <w:szCs w:val="18"/>
          <w:lang w:eastAsia="zh-TW"/>
        </w:rPr>
      </w:pPr>
      <w:r w:rsidRPr="004D7E65">
        <w:rPr>
          <w:rFonts w:ascii="新細明體" w:eastAsia="新細明體" w:hAnsi="新細明體" w:cs="微軟正黑體" w:hint="eastAsia"/>
          <w:i/>
          <w:color w:val="auto"/>
          <w:sz w:val="18"/>
          <w:szCs w:val="18"/>
          <w:lang w:eastAsia="zh-TW"/>
        </w:rPr>
        <w:t>（請簡要列出該公司及其附屬公司從事的業務）</w:t>
      </w:r>
    </w:p>
    <w:p w:rsidR="001F055E" w:rsidRPr="004D7E65" w:rsidRDefault="009E2954" w:rsidP="009E2954">
      <w:pPr>
        <w:pStyle w:val="BodyText1"/>
        <w:rPr>
          <w:rFonts w:ascii="新細明體" w:eastAsia="新細明體" w:hAnsi="新細明體" w:cs="Arial"/>
          <w:color w:val="0000FF"/>
          <w:sz w:val="18"/>
          <w:szCs w:val="18"/>
          <w:lang w:eastAsia="zh-TW"/>
        </w:rPr>
      </w:pPr>
      <w:r w:rsidRPr="009E2954">
        <w:rPr>
          <w:rFonts w:ascii="新細明體" w:eastAsia="新細明體" w:hAnsi="新細明體" w:cs="Arial" w:hint="eastAsia"/>
          <w:color w:val="0000FF"/>
          <w:sz w:val="18"/>
          <w:szCs w:val="18"/>
          <w:lang w:eastAsia="zh-TW"/>
        </w:rPr>
        <w:t>本集團在香港及澳門主要從事停車場地坪鋪設行業。我們提供：</w:t>
      </w:r>
      <w:r w:rsidRPr="009E2954">
        <w:rPr>
          <w:rFonts w:ascii="新細明體" w:eastAsia="新細明體" w:hAnsi="新細明體" w:cs="Arial"/>
          <w:color w:val="0000FF"/>
          <w:sz w:val="18"/>
          <w:szCs w:val="18"/>
          <w:lang w:eastAsia="zh-TW"/>
        </w:rPr>
        <w:t>(</w:t>
      </w:r>
      <w:proofErr w:type="spellStart"/>
      <w:r w:rsidRPr="009E2954">
        <w:rPr>
          <w:rFonts w:ascii="新細明體" w:eastAsia="新細明體" w:hAnsi="新細明體" w:cs="Arial"/>
          <w:color w:val="0000FF"/>
          <w:sz w:val="18"/>
          <w:szCs w:val="18"/>
          <w:lang w:eastAsia="zh-TW"/>
        </w:rPr>
        <w:t>i</w:t>
      </w:r>
      <w:proofErr w:type="spellEnd"/>
      <w:r w:rsidRPr="009E2954">
        <w:rPr>
          <w:rFonts w:ascii="新細明體" w:eastAsia="新細明體" w:hAnsi="新細明體" w:cs="Arial"/>
          <w:color w:val="0000FF"/>
          <w:sz w:val="18"/>
          <w:szCs w:val="18"/>
          <w:lang w:eastAsia="zh-TW"/>
        </w:rPr>
        <w:t>)地坪鋪設服務，涉及塗裝專利</w:t>
      </w:r>
      <w:r w:rsidRPr="009E2954">
        <w:rPr>
          <w:rFonts w:ascii="新細明體" w:eastAsia="新細明體" w:hAnsi="新細明體" w:cs="Arial" w:hint="eastAsia"/>
          <w:color w:val="0000FF"/>
          <w:sz w:val="18"/>
          <w:szCs w:val="18"/>
          <w:lang w:eastAsia="zh-TW"/>
        </w:rPr>
        <w:t>地坪鋪設塗層產品，以提供色彩豐富、防滑以及具防水及不易受石油化工產品破壞特性的耐磨表面；</w:t>
      </w:r>
      <w:r w:rsidRPr="009E2954">
        <w:rPr>
          <w:rFonts w:ascii="新細明體" w:eastAsia="新細明體" w:hAnsi="新細明體" w:cs="Arial"/>
          <w:color w:val="0000FF"/>
          <w:sz w:val="18"/>
          <w:szCs w:val="18"/>
          <w:lang w:eastAsia="zh-TW"/>
        </w:rPr>
        <w:t>(ii)配套服務，包括專業紋理塗裝及防水工</w:t>
      </w:r>
      <w:r w:rsidRPr="009E2954">
        <w:rPr>
          <w:rFonts w:ascii="新細明體" w:eastAsia="新細明體" w:hAnsi="新細明體" w:cs="Arial" w:hint="eastAsia"/>
          <w:color w:val="0000FF"/>
          <w:sz w:val="18"/>
          <w:szCs w:val="18"/>
          <w:lang w:eastAsia="zh-TW"/>
        </w:rPr>
        <w:t>程；及</w:t>
      </w:r>
      <w:r w:rsidRPr="009E2954">
        <w:rPr>
          <w:rFonts w:ascii="新細明體" w:eastAsia="新細明體" w:hAnsi="新細明體" w:cs="Arial"/>
          <w:color w:val="0000FF"/>
          <w:sz w:val="18"/>
          <w:szCs w:val="18"/>
          <w:lang w:eastAsia="zh-TW"/>
        </w:rPr>
        <w:t>(iii)其他服務－銷售地坪鋪設</w:t>
      </w:r>
      <w:r w:rsidR="002637E5">
        <w:rPr>
          <w:rFonts w:ascii="新細明體" w:eastAsia="新細明體" w:hAnsi="新細明體" w:cs="Arial" w:hint="eastAsia"/>
          <w:color w:val="0000FF"/>
          <w:sz w:val="18"/>
          <w:szCs w:val="18"/>
          <w:lang w:eastAsia="zh-TW"/>
        </w:rPr>
        <w:t>及防水</w:t>
      </w:r>
      <w:r w:rsidRPr="009E2954">
        <w:rPr>
          <w:rFonts w:ascii="新細明體" w:eastAsia="新細明體" w:hAnsi="新細明體" w:cs="Arial"/>
          <w:color w:val="0000FF"/>
          <w:sz w:val="18"/>
          <w:szCs w:val="18"/>
          <w:lang w:eastAsia="zh-TW"/>
        </w:rPr>
        <w:t>材料。</w:t>
      </w:r>
      <w:r w:rsidRPr="009E2954">
        <w:rPr>
          <w:rFonts w:ascii="新細明體" w:eastAsia="新細明體" w:hAnsi="新細明體" w:cs="Arial" w:hint="eastAsia"/>
          <w:color w:val="0000FF"/>
          <w:sz w:val="18"/>
          <w:szCs w:val="18"/>
          <w:lang w:eastAsia="zh-TW"/>
        </w:rPr>
        <w:t>我們的目標業務分部為相關市場之中高端項目。</w:t>
      </w:r>
    </w:p>
    <w:p w:rsidR="001F055E" w:rsidRPr="004D7E65" w:rsidRDefault="001F055E">
      <w:pPr>
        <w:pStyle w:val="BodyText1"/>
        <w:spacing w:line="240" w:lineRule="auto"/>
        <w:rPr>
          <w:rFonts w:ascii="新細明體" w:eastAsia="新細明體" w:hAnsi="新細明體" w:cs="Arial"/>
          <w:color w:val="auto"/>
          <w:sz w:val="18"/>
          <w:szCs w:val="18"/>
          <w:lang w:eastAsia="zh-TW"/>
        </w:rPr>
      </w:pPr>
    </w:p>
    <w:p w:rsidR="001F055E" w:rsidRPr="004D7E65" w:rsidRDefault="00B17782">
      <w:pPr>
        <w:pStyle w:val="BodyText1"/>
        <w:keepNext/>
        <w:spacing w:line="240" w:lineRule="auto"/>
        <w:rPr>
          <w:rFonts w:ascii="新細明體" w:eastAsia="新細明體" w:hAnsi="新細明體" w:cs="Arial"/>
          <w:b/>
          <w:color w:val="auto"/>
          <w:sz w:val="18"/>
          <w:szCs w:val="18"/>
          <w:u w:val="single"/>
          <w:lang w:eastAsia="zh-TW"/>
        </w:rPr>
      </w:pPr>
      <w:r w:rsidRPr="004D7E65">
        <w:rPr>
          <w:rFonts w:ascii="新細明體" w:eastAsia="新細明體" w:hAnsi="新細明體" w:cs="Arial"/>
          <w:b/>
          <w:color w:val="auto"/>
          <w:sz w:val="18"/>
          <w:szCs w:val="18"/>
          <w:u w:val="single"/>
        </w:rPr>
        <w:t xml:space="preserve">C. </w:t>
      </w:r>
      <w:proofErr w:type="spellStart"/>
      <w:r w:rsidRPr="004D7E65">
        <w:rPr>
          <w:rFonts w:ascii="新細明體" w:eastAsia="新細明體" w:hAnsi="新細明體" w:cs="微軟正黑體" w:hint="eastAsia"/>
          <w:b/>
          <w:color w:val="auto"/>
          <w:sz w:val="18"/>
          <w:szCs w:val="18"/>
          <w:u w:val="single"/>
        </w:rPr>
        <w:t>普通股</w:t>
      </w:r>
      <w:proofErr w:type="spellEnd"/>
    </w:p>
    <w:p w:rsidR="001F055E" w:rsidRPr="004D7E65" w:rsidRDefault="001F055E">
      <w:pPr>
        <w:pStyle w:val="BodyText1"/>
        <w:keepNext/>
        <w:spacing w:line="240" w:lineRule="auto"/>
        <w:rPr>
          <w:rFonts w:ascii="新細明體" w:eastAsia="新細明體" w:hAnsi="新細明體"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4D7E65">
        <w:trPr>
          <w:cantSplit/>
        </w:trPr>
        <w:tc>
          <w:tcPr>
            <w:tcW w:w="3119" w:type="dxa"/>
          </w:tcPr>
          <w:p w:rsidR="001F055E" w:rsidRPr="004D7E65" w:rsidRDefault="00B17782">
            <w:pPr>
              <w:pStyle w:val="BodyText1"/>
              <w:spacing w:line="240" w:lineRule="auto"/>
              <w:jc w:val="left"/>
              <w:rPr>
                <w:rFonts w:ascii="新細明體" w:eastAsia="新細明體" w:hAnsi="新細明體" w:cs="Arial"/>
                <w:sz w:val="18"/>
                <w:szCs w:val="18"/>
              </w:rPr>
            </w:pPr>
            <w:proofErr w:type="spellStart"/>
            <w:r w:rsidRPr="004D7E65">
              <w:rPr>
                <w:rFonts w:ascii="新細明體" w:eastAsia="新細明體" w:hAnsi="新細明體" w:cs="微軟正黑體" w:hint="eastAsia"/>
                <w:color w:val="auto"/>
                <w:sz w:val="18"/>
                <w:szCs w:val="18"/>
              </w:rPr>
              <w:t>已發行普通股數目</w:t>
            </w:r>
            <w:proofErr w:type="spellEnd"/>
            <w:r w:rsidRPr="004D7E65">
              <w:rPr>
                <w:rFonts w:ascii="新細明體" w:eastAsia="新細明體" w:hAnsi="新細明體" w:cs="Arial"/>
                <w:color w:val="auto"/>
                <w:sz w:val="18"/>
                <w:szCs w:val="18"/>
              </w:rPr>
              <w:t>:</w:t>
            </w:r>
          </w:p>
        </w:tc>
        <w:tc>
          <w:tcPr>
            <w:tcW w:w="6010" w:type="dxa"/>
            <w:tcBorders>
              <w:bottom w:val="dotted" w:sz="2" w:space="0" w:color="auto"/>
            </w:tcBorders>
          </w:tcPr>
          <w:p w:rsidR="001F055E" w:rsidRPr="004D7E65" w:rsidRDefault="0024108F" w:rsidP="0024108F">
            <w:pPr>
              <w:pStyle w:val="BodyText1"/>
              <w:tabs>
                <w:tab w:val="clear" w:pos="567"/>
                <w:tab w:val="clear" w:pos="1134"/>
                <w:tab w:val="clear" w:pos="1701"/>
                <w:tab w:val="clear" w:pos="2268"/>
                <w:tab w:val="left" w:pos="4535"/>
              </w:tabs>
              <w:spacing w:line="240" w:lineRule="auto"/>
              <w:rPr>
                <w:rFonts w:ascii="新細明體" w:eastAsia="新細明體" w:hAnsi="新細明體" w:cs="Arial"/>
                <w:color w:val="0000FF"/>
                <w:sz w:val="18"/>
                <w:szCs w:val="18"/>
              </w:rPr>
            </w:pPr>
            <w:r>
              <w:rPr>
                <w:rFonts w:ascii="新細明體" w:eastAsia="新細明體" w:hAnsi="新細明體" w:cs="Arial"/>
                <w:color w:val="0000FF"/>
                <w:sz w:val="18"/>
                <w:szCs w:val="18"/>
              </w:rPr>
              <w:t>597,444,</w:t>
            </w:r>
            <w:r w:rsidR="004E16CD" w:rsidRPr="004D7E65">
              <w:rPr>
                <w:rFonts w:ascii="新細明體" w:eastAsia="新細明體" w:hAnsi="新細明體" w:cs="Arial"/>
                <w:color w:val="0000FF"/>
                <w:sz w:val="18"/>
                <w:szCs w:val="18"/>
              </w:rPr>
              <w:t>000</w:t>
            </w:r>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proofErr w:type="gramStart"/>
            <w:r w:rsidRPr="004D7E65">
              <w:rPr>
                <w:rFonts w:ascii="新細明體" w:eastAsia="新細明體" w:hAnsi="新細明體" w:cs="微軟正黑體" w:hint="eastAsia"/>
                <w:color w:val="auto"/>
                <w:sz w:val="18"/>
                <w:szCs w:val="18"/>
              </w:rPr>
              <w:t>已發行普通股面值</w:t>
            </w:r>
            <w:proofErr w:type="spellEnd"/>
            <w:r w:rsidRPr="004D7E65">
              <w:rPr>
                <w:rFonts w:ascii="新細明體" w:eastAsia="新細明體" w:hAnsi="新細明體" w:cs="Arial"/>
                <w:color w:val="auto"/>
                <w:sz w:val="18"/>
                <w:szCs w:val="18"/>
              </w:rPr>
              <w:t>:</w:t>
            </w:r>
            <w:r w:rsidR="001F055E" w:rsidRPr="004D7E65">
              <w:rPr>
                <w:rFonts w:ascii="新細明體" w:eastAsia="新細明體" w:hAnsi="新細明體" w:cs="Arial"/>
                <w:color w:val="auto"/>
                <w:sz w:val="18"/>
                <w:szCs w:val="18"/>
              </w:rPr>
              <w:t>:</w:t>
            </w:r>
            <w:proofErr w:type="gramEnd"/>
          </w:p>
        </w:tc>
        <w:tc>
          <w:tcPr>
            <w:tcW w:w="6010" w:type="dxa"/>
            <w:tcBorders>
              <w:bottom w:val="dotted" w:sz="2" w:space="0" w:color="auto"/>
            </w:tcBorders>
          </w:tcPr>
          <w:p w:rsidR="001F055E" w:rsidRPr="004D7E65" w:rsidRDefault="00155B1D">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r>
              <w:rPr>
                <w:rFonts w:ascii="新細明體" w:eastAsia="新細明體" w:hAnsi="新細明體" w:cs="Arial" w:hint="eastAsia"/>
                <w:color w:val="0000FF"/>
                <w:sz w:val="18"/>
                <w:szCs w:val="18"/>
                <w:lang w:eastAsia="zh-TW"/>
              </w:rPr>
              <w:t>港幣</w:t>
            </w:r>
            <w:r w:rsidR="004E16CD" w:rsidRPr="004D7E65">
              <w:rPr>
                <w:rFonts w:ascii="新細明體" w:eastAsia="新細明體" w:hAnsi="新細明體" w:cs="Arial"/>
                <w:color w:val="0000FF"/>
                <w:sz w:val="18"/>
                <w:szCs w:val="18"/>
              </w:rPr>
              <w:t>0.01</w:t>
            </w:r>
            <w:r>
              <w:rPr>
                <w:rFonts w:ascii="新細明體" w:eastAsia="新細明體" w:hAnsi="新細明體" w:cs="Arial" w:hint="eastAsia"/>
                <w:color w:val="0000FF"/>
                <w:sz w:val="18"/>
                <w:szCs w:val="18"/>
                <w:lang w:eastAsia="zh-TW"/>
              </w:rPr>
              <w:t>元</w:t>
            </w:r>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每手買賣單位（股份數目）</w:t>
            </w:r>
            <w:r w:rsidRPr="004D7E65">
              <w:rPr>
                <w:rFonts w:ascii="新細明體" w:eastAsia="新細明體" w:hAnsi="新細明體" w:cs="Arial"/>
                <w:color w:val="auto"/>
                <w:sz w:val="18"/>
                <w:szCs w:val="18"/>
                <w:lang w:eastAsia="zh-TW"/>
              </w:rPr>
              <w:t>:</w:t>
            </w:r>
          </w:p>
        </w:tc>
        <w:tc>
          <w:tcPr>
            <w:tcW w:w="6010" w:type="dxa"/>
            <w:tcBorders>
              <w:bottom w:val="dotted" w:sz="2" w:space="0" w:color="auto"/>
            </w:tcBorders>
          </w:tcPr>
          <w:p w:rsidR="001F055E" w:rsidRPr="004D7E65" w:rsidRDefault="00DF1470">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r w:rsidRPr="004D7E65">
              <w:rPr>
                <w:rFonts w:ascii="新細明體" w:eastAsia="新細明體" w:hAnsi="新細明體" w:cs="Arial"/>
                <w:color w:val="0000FF"/>
                <w:sz w:val="18"/>
                <w:szCs w:val="18"/>
              </w:rPr>
              <w:t>6,000</w:t>
            </w:r>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rsidP="006D37C2">
            <w:pPr>
              <w:pStyle w:val="BodyText1"/>
              <w:tabs>
                <w:tab w:val="clear" w:pos="567"/>
                <w:tab w:val="clear" w:pos="1134"/>
                <w:tab w:val="clear" w:pos="1701"/>
                <w:tab w:val="clear" w:pos="2268"/>
              </w:tabs>
              <w:spacing w:line="240" w:lineRule="auto"/>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其他證券交易所（該普通股份亦於其上市）的名稱</w:t>
            </w:r>
            <w:r w:rsidRPr="004D7E65">
              <w:rPr>
                <w:rFonts w:ascii="新細明體" w:eastAsia="新細明體" w:hAnsi="新細明體" w:cs="Arial"/>
                <w:color w:val="auto"/>
                <w:sz w:val="18"/>
                <w:szCs w:val="18"/>
                <w:lang w:eastAsia="zh-TW"/>
              </w:rPr>
              <w:t>:</w:t>
            </w:r>
          </w:p>
        </w:tc>
        <w:tc>
          <w:tcPr>
            <w:tcW w:w="6010" w:type="dxa"/>
            <w:tcBorders>
              <w:bottom w:val="dotted" w:sz="2" w:space="0" w:color="auto"/>
            </w:tcBorders>
          </w:tcPr>
          <w:p w:rsidR="001F055E" w:rsidRPr="004D7E65" w:rsidRDefault="00FA0A8C">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4D7E65">
              <w:rPr>
                <w:rFonts w:ascii="新細明體" w:eastAsia="新細明體" w:hAnsi="新細明體" w:cs="微軟正黑體" w:hint="eastAsia"/>
                <w:color w:val="0000FF"/>
                <w:sz w:val="18"/>
                <w:szCs w:val="18"/>
              </w:rPr>
              <w:t>不適用</w:t>
            </w:r>
            <w:proofErr w:type="spellEnd"/>
          </w:p>
        </w:tc>
      </w:tr>
    </w:tbl>
    <w:p w:rsidR="001F055E" w:rsidRPr="004D7E65" w:rsidRDefault="001F055E">
      <w:pPr>
        <w:pStyle w:val="BodyText1"/>
        <w:spacing w:line="240" w:lineRule="auto"/>
        <w:rPr>
          <w:rFonts w:ascii="新細明體" w:eastAsia="新細明體" w:hAnsi="新細明體" w:cs="Arial"/>
          <w:color w:val="auto"/>
          <w:sz w:val="18"/>
          <w:szCs w:val="18"/>
        </w:rPr>
      </w:pPr>
    </w:p>
    <w:p w:rsidR="001F055E" w:rsidRPr="004D7E65" w:rsidRDefault="00B17782">
      <w:pPr>
        <w:pStyle w:val="BodyText1"/>
        <w:keepNext/>
        <w:spacing w:line="240" w:lineRule="auto"/>
        <w:rPr>
          <w:rFonts w:ascii="新細明體" w:eastAsia="新細明體" w:hAnsi="新細明體" w:cs="Arial"/>
          <w:b/>
          <w:color w:val="auto"/>
          <w:sz w:val="18"/>
          <w:szCs w:val="18"/>
          <w:u w:val="single"/>
        </w:rPr>
      </w:pPr>
      <w:r w:rsidRPr="004D7E65">
        <w:rPr>
          <w:rFonts w:ascii="新細明體" w:eastAsia="新細明體" w:hAnsi="新細明體" w:cs="Arial"/>
          <w:b/>
          <w:bCs/>
          <w:color w:val="auto"/>
          <w:sz w:val="18"/>
          <w:szCs w:val="18"/>
          <w:u w:val="single"/>
        </w:rPr>
        <w:t xml:space="preserve">D. </w:t>
      </w:r>
      <w:proofErr w:type="spellStart"/>
      <w:r w:rsidRPr="004D7E65">
        <w:rPr>
          <w:rFonts w:ascii="新細明體" w:eastAsia="新細明體" w:hAnsi="新細明體" w:cs="微軟正黑體" w:hint="eastAsia"/>
          <w:b/>
          <w:color w:val="auto"/>
          <w:sz w:val="18"/>
          <w:szCs w:val="18"/>
          <w:u w:val="single"/>
        </w:rPr>
        <w:t>權證</w:t>
      </w:r>
      <w:proofErr w:type="spellEnd"/>
    </w:p>
    <w:p w:rsidR="001F055E" w:rsidRPr="004D7E65" w:rsidRDefault="001F055E">
      <w:pPr>
        <w:pStyle w:val="BodyText1"/>
        <w:keepNext/>
        <w:spacing w:line="240" w:lineRule="auto"/>
        <w:rPr>
          <w:rFonts w:ascii="新細明體" w:eastAsia="新細明體" w:hAnsi="新細明體"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4D7E65">
        <w:trPr>
          <w:cantSplit/>
        </w:trPr>
        <w:tc>
          <w:tcPr>
            <w:tcW w:w="3119"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證券代號</w:t>
            </w:r>
            <w:proofErr w:type="spellEnd"/>
            <w:r w:rsidRPr="004D7E65">
              <w:rPr>
                <w:rFonts w:ascii="新細明體" w:eastAsia="新細明體" w:hAnsi="新細明體" w:cs="Arial"/>
                <w:color w:val="auto"/>
                <w:sz w:val="18"/>
                <w:szCs w:val="18"/>
              </w:rPr>
              <w:t>:</w:t>
            </w:r>
          </w:p>
        </w:tc>
        <w:tc>
          <w:tcPr>
            <w:tcW w:w="6010" w:type="dxa"/>
            <w:tcBorders>
              <w:bottom w:val="dotted" w:sz="2" w:space="0" w:color="auto"/>
            </w:tcBorders>
          </w:tcPr>
          <w:p w:rsidR="001F055E" w:rsidRPr="004D7E65" w:rsidRDefault="00024346">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r>
              <w:rPr>
                <w:rFonts w:ascii="新細明體" w:eastAsia="新細明體" w:hAnsi="新細明體" w:cs="Arial" w:hint="eastAsia"/>
                <w:color w:val="0000FF"/>
                <w:sz w:val="18"/>
                <w:szCs w:val="18"/>
                <w:lang w:eastAsia="zh-TW"/>
              </w:rPr>
              <w:t>不適用</w:t>
            </w:r>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每手買賣單位</w:t>
            </w:r>
            <w:proofErr w:type="spellEnd"/>
            <w:r w:rsidRPr="004D7E65">
              <w:rPr>
                <w:rFonts w:ascii="新細明體" w:eastAsia="新細明體" w:hAnsi="新細明體" w:cs="Arial"/>
                <w:color w:val="auto"/>
                <w:sz w:val="18"/>
                <w:szCs w:val="18"/>
              </w:rPr>
              <w:t>:</w:t>
            </w:r>
          </w:p>
        </w:tc>
        <w:tc>
          <w:tcPr>
            <w:tcW w:w="6010" w:type="dxa"/>
            <w:tcBorders>
              <w:bottom w:val="dotted" w:sz="2" w:space="0" w:color="auto"/>
            </w:tcBorders>
          </w:tcPr>
          <w:p w:rsidR="001F055E" w:rsidRPr="004D7E65" w:rsidRDefault="00024346">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hint="eastAsia"/>
                <w:color w:val="0000FF"/>
                <w:sz w:val="18"/>
                <w:szCs w:val="18"/>
              </w:rPr>
              <w:t>不適用</w:t>
            </w:r>
            <w:proofErr w:type="spellEnd"/>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屆滿日</w:t>
            </w:r>
            <w:proofErr w:type="spellEnd"/>
            <w:r w:rsidRPr="004D7E65">
              <w:rPr>
                <w:rFonts w:ascii="新細明體" w:eastAsia="新細明體" w:hAnsi="新細明體" w:cs="Arial"/>
                <w:color w:val="auto"/>
                <w:sz w:val="18"/>
                <w:szCs w:val="18"/>
              </w:rPr>
              <w:t>:</w:t>
            </w:r>
          </w:p>
        </w:tc>
        <w:tc>
          <w:tcPr>
            <w:tcW w:w="6010" w:type="dxa"/>
            <w:tcBorders>
              <w:bottom w:val="dotted" w:sz="2" w:space="0" w:color="auto"/>
            </w:tcBorders>
          </w:tcPr>
          <w:p w:rsidR="001F055E" w:rsidRPr="004D7E65" w:rsidRDefault="00024346">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hint="eastAsia"/>
                <w:color w:val="0000FF"/>
                <w:sz w:val="18"/>
                <w:szCs w:val="18"/>
              </w:rPr>
              <w:t>不適用</w:t>
            </w:r>
            <w:proofErr w:type="spellEnd"/>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行使價</w:t>
            </w:r>
            <w:proofErr w:type="spellEnd"/>
            <w:r w:rsidRPr="004D7E65">
              <w:rPr>
                <w:rFonts w:ascii="新細明體" w:eastAsia="新細明體" w:hAnsi="新細明體" w:cs="Arial"/>
                <w:color w:val="auto"/>
                <w:sz w:val="18"/>
                <w:szCs w:val="18"/>
              </w:rPr>
              <w:t>:</w:t>
            </w:r>
          </w:p>
        </w:tc>
        <w:tc>
          <w:tcPr>
            <w:tcW w:w="6010" w:type="dxa"/>
            <w:tcBorders>
              <w:bottom w:val="dotted" w:sz="2" w:space="0" w:color="auto"/>
            </w:tcBorders>
          </w:tcPr>
          <w:p w:rsidR="001F055E" w:rsidRPr="004D7E65" w:rsidRDefault="00024346">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hint="eastAsia"/>
                <w:color w:val="0000FF"/>
                <w:sz w:val="18"/>
                <w:szCs w:val="18"/>
              </w:rPr>
              <w:t>不適用</w:t>
            </w:r>
            <w:proofErr w:type="spellEnd"/>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B17782" w:rsidRPr="004D7E65" w:rsidRDefault="00B17782" w:rsidP="00B17782">
            <w:pPr>
              <w:pStyle w:val="BodyText1"/>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換股比率</w:t>
            </w:r>
            <w:r w:rsidRPr="004D7E65">
              <w:rPr>
                <w:rFonts w:ascii="新細明體" w:eastAsia="新細明體" w:hAnsi="新細明體" w:cs="Arial"/>
                <w:color w:val="auto"/>
                <w:sz w:val="18"/>
                <w:szCs w:val="18"/>
                <w:lang w:eastAsia="zh-TW"/>
              </w:rPr>
              <w:t>:</w:t>
            </w:r>
          </w:p>
          <w:p w:rsidR="001F055E" w:rsidRPr="00073B15" w:rsidRDefault="00B17782" w:rsidP="00B17782">
            <w:pPr>
              <w:pStyle w:val="BodyText1"/>
              <w:tabs>
                <w:tab w:val="clear" w:pos="567"/>
                <w:tab w:val="clear" w:pos="1134"/>
                <w:tab w:val="clear" w:pos="1701"/>
                <w:tab w:val="clear" w:pos="2268"/>
              </w:tabs>
              <w:spacing w:line="240" w:lineRule="auto"/>
              <w:jc w:val="left"/>
              <w:rPr>
                <w:rFonts w:ascii="新細明體" w:eastAsia="新細明體" w:hAnsi="新細明體" w:cs="Arial"/>
                <w:i/>
                <w:color w:val="auto"/>
                <w:sz w:val="18"/>
                <w:szCs w:val="18"/>
                <w:lang w:eastAsia="zh-TW"/>
              </w:rPr>
            </w:pPr>
            <w:r w:rsidRPr="00073B15">
              <w:rPr>
                <w:rFonts w:ascii="新細明體" w:eastAsia="新細明體" w:hAnsi="新細明體" w:cs="微軟正黑體" w:hint="eastAsia"/>
                <w:i/>
                <w:color w:val="auto"/>
                <w:sz w:val="18"/>
                <w:szCs w:val="18"/>
                <w:lang w:eastAsia="zh-TW"/>
              </w:rPr>
              <w:t>（倘權證以換股權的幣值計算則不適用）</w:t>
            </w:r>
          </w:p>
        </w:tc>
        <w:tc>
          <w:tcPr>
            <w:tcW w:w="6010" w:type="dxa"/>
            <w:tcBorders>
              <w:bottom w:val="dotted" w:sz="2" w:space="0" w:color="auto"/>
            </w:tcBorders>
          </w:tcPr>
          <w:p w:rsidR="001F055E" w:rsidRPr="004D7E65" w:rsidRDefault="00024346">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hint="eastAsia"/>
                <w:color w:val="0000FF"/>
                <w:sz w:val="18"/>
                <w:szCs w:val="18"/>
              </w:rPr>
              <w:t>不適用</w:t>
            </w:r>
            <w:proofErr w:type="spellEnd"/>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尚未行使的權證數目</w:t>
            </w:r>
            <w:proofErr w:type="spellEnd"/>
            <w:r w:rsidRPr="004D7E65">
              <w:rPr>
                <w:rFonts w:ascii="新細明體" w:eastAsia="新細明體" w:hAnsi="新細明體" w:cs="Arial"/>
                <w:color w:val="auto"/>
                <w:sz w:val="18"/>
                <w:szCs w:val="18"/>
              </w:rPr>
              <w:t>:</w:t>
            </w:r>
          </w:p>
        </w:tc>
        <w:tc>
          <w:tcPr>
            <w:tcW w:w="6010" w:type="dxa"/>
            <w:tcBorders>
              <w:bottom w:val="dotted" w:sz="2" w:space="0" w:color="auto"/>
            </w:tcBorders>
          </w:tcPr>
          <w:p w:rsidR="001F055E" w:rsidRPr="004D7E65" w:rsidRDefault="00024346">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hint="eastAsia"/>
                <w:color w:val="0000FF"/>
                <w:sz w:val="18"/>
                <w:szCs w:val="18"/>
              </w:rPr>
              <w:t>不適用</w:t>
            </w:r>
            <w:proofErr w:type="spellEnd"/>
          </w:p>
        </w:tc>
      </w:tr>
      <w:tr w:rsidR="001F055E" w:rsidRPr="004D7E65">
        <w:trPr>
          <w:cantSplit/>
        </w:trPr>
        <w:tc>
          <w:tcPr>
            <w:tcW w:w="3119" w:type="dxa"/>
          </w:tcPr>
          <w:p w:rsidR="001F055E" w:rsidRPr="004D7E65" w:rsidRDefault="001F055E">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rPr>
            </w:pPr>
          </w:p>
        </w:tc>
        <w:tc>
          <w:tcPr>
            <w:tcW w:w="6010" w:type="dxa"/>
          </w:tcPr>
          <w:p w:rsidR="001F055E" w:rsidRPr="004D7E65" w:rsidRDefault="001F055E">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
        </w:tc>
      </w:tr>
      <w:tr w:rsidR="001F055E" w:rsidRPr="004D7E65">
        <w:trPr>
          <w:cantSplit/>
        </w:trPr>
        <w:tc>
          <w:tcPr>
            <w:tcW w:w="3119" w:type="dxa"/>
          </w:tcPr>
          <w:p w:rsidR="001F055E" w:rsidRPr="004D7E65" w:rsidRDefault="00B17782" w:rsidP="00F27DA0">
            <w:pPr>
              <w:pStyle w:val="BodyText1"/>
              <w:tabs>
                <w:tab w:val="clear" w:pos="567"/>
                <w:tab w:val="clear" w:pos="1134"/>
                <w:tab w:val="clear" w:pos="1701"/>
                <w:tab w:val="clear" w:pos="2268"/>
              </w:tabs>
              <w:spacing w:line="240" w:lineRule="auto"/>
              <w:jc w:val="left"/>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因尚未行使的權證獲行使而須予發行的股份數目</w:t>
            </w:r>
            <w:r w:rsidRPr="004D7E65">
              <w:rPr>
                <w:rFonts w:ascii="新細明體" w:eastAsia="新細明體" w:hAnsi="新細明體" w:cs="Arial"/>
                <w:color w:val="auto"/>
                <w:sz w:val="18"/>
                <w:szCs w:val="18"/>
                <w:lang w:eastAsia="zh-TW"/>
              </w:rPr>
              <w:t>:</w:t>
            </w:r>
          </w:p>
        </w:tc>
        <w:tc>
          <w:tcPr>
            <w:tcW w:w="6010" w:type="dxa"/>
            <w:tcBorders>
              <w:bottom w:val="dotted" w:sz="2" w:space="0" w:color="auto"/>
            </w:tcBorders>
          </w:tcPr>
          <w:p w:rsidR="001F055E" w:rsidRPr="004D7E65" w:rsidRDefault="00024346">
            <w:pPr>
              <w:pStyle w:val="BodyText1"/>
              <w:tabs>
                <w:tab w:val="clear" w:pos="567"/>
                <w:tab w:val="clear" w:pos="1134"/>
                <w:tab w:val="clear" w:pos="1701"/>
                <w:tab w:val="clear" w:pos="2268"/>
              </w:tabs>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hint="eastAsia"/>
                <w:color w:val="0000FF"/>
                <w:sz w:val="18"/>
                <w:szCs w:val="18"/>
              </w:rPr>
              <w:t>不適用</w:t>
            </w:r>
            <w:proofErr w:type="spellEnd"/>
          </w:p>
        </w:tc>
      </w:tr>
    </w:tbl>
    <w:p w:rsidR="001F055E" w:rsidRPr="004D7E65" w:rsidRDefault="001F055E">
      <w:pPr>
        <w:pStyle w:val="BodyText1"/>
        <w:spacing w:line="240" w:lineRule="auto"/>
        <w:rPr>
          <w:rFonts w:ascii="新細明體" w:eastAsia="新細明體" w:hAnsi="新細明體" w:cs="Arial"/>
          <w:color w:val="auto"/>
          <w:sz w:val="18"/>
          <w:szCs w:val="18"/>
        </w:rPr>
      </w:pPr>
    </w:p>
    <w:p w:rsidR="001F055E" w:rsidRPr="004D7E65" w:rsidRDefault="00B17782">
      <w:pPr>
        <w:pStyle w:val="BodyText1"/>
        <w:keepNext/>
        <w:spacing w:line="240" w:lineRule="auto"/>
        <w:rPr>
          <w:rFonts w:ascii="新細明體" w:eastAsia="新細明體" w:hAnsi="新細明體" w:cs="Arial"/>
          <w:b/>
          <w:color w:val="auto"/>
          <w:sz w:val="18"/>
          <w:szCs w:val="18"/>
          <w:u w:val="single"/>
        </w:rPr>
      </w:pPr>
      <w:r w:rsidRPr="004D7E65">
        <w:rPr>
          <w:rFonts w:ascii="新細明體" w:eastAsia="新細明體" w:hAnsi="新細明體" w:cs="Arial"/>
          <w:b/>
          <w:color w:val="auto"/>
          <w:sz w:val="18"/>
          <w:szCs w:val="18"/>
          <w:u w:val="single"/>
        </w:rPr>
        <w:t xml:space="preserve">E. </w:t>
      </w:r>
      <w:proofErr w:type="spellStart"/>
      <w:r w:rsidRPr="004D7E65">
        <w:rPr>
          <w:rFonts w:ascii="新細明體" w:eastAsia="新細明體" w:hAnsi="新細明體" w:cs="微軟正黑體" w:hint="eastAsia"/>
          <w:b/>
          <w:color w:val="auto"/>
          <w:sz w:val="18"/>
          <w:szCs w:val="18"/>
          <w:u w:val="single"/>
        </w:rPr>
        <w:t>其他證券</w:t>
      </w:r>
      <w:proofErr w:type="spellEnd"/>
    </w:p>
    <w:p w:rsidR="001F055E" w:rsidRPr="004D7E65" w:rsidRDefault="001F055E">
      <w:pPr>
        <w:pStyle w:val="BodyText1"/>
        <w:keepNext/>
        <w:spacing w:line="240" w:lineRule="auto"/>
        <w:rPr>
          <w:rFonts w:ascii="新細明體" w:eastAsia="新細明體" w:hAnsi="新細明體" w:cs="Arial"/>
          <w:color w:val="auto"/>
          <w:sz w:val="18"/>
          <w:szCs w:val="18"/>
        </w:rPr>
      </w:pPr>
    </w:p>
    <w:p w:rsidR="00B17782" w:rsidRPr="004D7E65" w:rsidRDefault="00B17782" w:rsidP="00B17782">
      <w:pPr>
        <w:pStyle w:val="BodyText1"/>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任何已發行的其他證券的詳情。</w:t>
      </w:r>
    </w:p>
    <w:p w:rsidR="001F055E" w:rsidRPr="004D7E65" w:rsidRDefault="00B17782" w:rsidP="00B17782">
      <w:pPr>
        <w:pStyle w:val="BodyText1"/>
        <w:spacing w:line="240" w:lineRule="auto"/>
        <w:rPr>
          <w:rFonts w:ascii="新細明體" w:eastAsia="新細明體" w:hAnsi="新細明體" w:cs="Arial"/>
          <w:i/>
          <w:color w:val="auto"/>
          <w:sz w:val="18"/>
          <w:szCs w:val="18"/>
          <w:lang w:eastAsia="zh-TW"/>
        </w:rPr>
      </w:pPr>
      <w:r w:rsidRPr="004D7E65">
        <w:rPr>
          <w:rFonts w:ascii="新細明體" w:eastAsia="新細明體" w:hAnsi="新細明體" w:cs="微軟正黑體" w:hint="eastAsia"/>
          <w:i/>
          <w:color w:val="auto"/>
          <w:sz w:val="18"/>
          <w:szCs w:val="18"/>
          <w:lang w:eastAsia="zh-TW"/>
        </w:rPr>
        <w:t>（上文</w:t>
      </w:r>
      <w:r w:rsidRPr="004D7E65">
        <w:rPr>
          <w:rFonts w:ascii="新細明體" w:eastAsia="新細明體" w:hAnsi="新細明體" w:cs="Arial"/>
          <w:i/>
          <w:color w:val="auto"/>
          <w:sz w:val="18"/>
          <w:szCs w:val="18"/>
          <w:lang w:eastAsia="zh-TW"/>
        </w:rPr>
        <w:t xml:space="preserve"> C </w:t>
      </w:r>
      <w:r w:rsidRPr="004D7E65">
        <w:rPr>
          <w:rFonts w:ascii="新細明體" w:eastAsia="新細明體" w:hAnsi="新細明體" w:cs="微軟正黑體" w:hint="eastAsia"/>
          <w:i/>
          <w:color w:val="auto"/>
          <w:sz w:val="18"/>
          <w:szCs w:val="18"/>
          <w:lang w:eastAsia="zh-TW"/>
        </w:rPr>
        <w:t>所述的普通股及上文</w:t>
      </w:r>
      <w:r w:rsidRPr="004D7E65">
        <w:rPr>
          <w:rFonts w:ascii="新細明體" w:eastAsia="新細明體" w:hAnsi="新細明體" w:cs="Arial"/>
          <w:i/>
          <w:color w:val="auto"/>
          <w:sz w:val="18"/>
          <w:szCs w:val="18"/>
          <w:lang w:eastAsia="zh-TW"/>
        </w:rPr>
        <w:t xml:space="preserve"> D </w:t>
      </w:r>
      <w:r w:rsidRPr="004D7E65">
        <w:rPr>
          <w:rFonts w:ascii="新細明體" w:eastAsia="新細明體" w:hAnsi="新細明體" w:cs="微軟正黑體" w:hint="eastAsia"/>
          <w:i/>
          <w:color w:val="auto"/>
          <w:sz w:val="18"/>
          <w:szCs w:val="18"/>
          <w:lang w:eastAsia="zh-TW"/>
        </w:rPr>
        <w:t>所述的權證但包括授予行政人員及╱或僱員的期權）。</w:t>
      </w:r>
    </w:p>
    <w:p w:rsidR="009024EB" w:rsidRDefault="00024346">
      <w:pPr>
        <w:pStyle w:val="BodyText1"/>
        <w:spacing w:line="240" w:lineRule="auto"/>
        <w:rPr>
          <w:rFonts w:ascii="新細明體" w:eastAsia="新細明體" w:hAnsi="新細明體" w:cs="Arial"/>
          <w:color w:val="0000FF"/>
          <w:sz w:val="18"/>
          <w:szCs w:val="18"/>
          <w:lang w:eastAsia="zh-TW"/>
        </w:rPr>
      </w:pPr>
      <w:r w:rsidRPr="00024346">
        <w:rPr>
          <w:rFonts w:ascii="新細明體" w:eastAsia="新細明體" w:hAnsi="新細明體" w:cs="Arial"/>
          <w:color w:val="0000FF"/>
          <w:sz w:val="18"/>
          <w:szCs w:val="18"/>
          <w:lang w:eastAsia="zh-TW"/>
        </w:rPr>
        <w:t>不適用</w:t>
      </w:r>
    </w:p>
    <w:p w:rsidR="00024346" w:rsidRPr="004D7E65" w:rsidRDefault="00024346">
      <w:pPr>
        <w:pStyle w:val="BodyText1"/>
        <w:spacing w:line="240" w:lineRule="auto"/>
        <w:rPr>
          <w:rFonts w:ascii="新細明體" w:eastAsia="新細明體" w:hAnsi="新細明體" w:cs="Arial"/>
          <w:color w:val="auto"/>
          <w:sz w:val="18"/>
          <w:szCs w:val="18"/>
          <w:lang w:eastAsia="zh-TW"/>
        </w:rPr>
      </w:pPr>
    </w:p>
    <w:p w:rsidR="001F055E" w:rsidRPr="004D7E65" w:rsidRDefault="00B17782">
      <w:pPr>
        <w:pStyle w:val="BodyText1"/>
        <w:spacing w:line="240" w:lineRule="auto"/>
        <w:rPr>
          <w:rFonts w:ascii="新細明體" w:eastAsia="新細明體" w:hAnsi="新細明體" w:cs="Arial"/>
          <w:i/>
          <w:color w:val="auto"/>
          <w:sz w:val="18"/>
          <w:szCs w:val="18"/>
          <w:lang w:eastAsia="zh-TW"/>
        </w:rPr>
      </w:pPr>
      <w:r w:rsidRPr="004D7E65">
        <w:rPr>
          <w:rFonts w:ascii="新細明體" w:eastAsia="新細明體" w:hAnsi="新細明體" w:cs="微軟正黑體" w:hint="eastAsia"/>
          <w:i/>
          <w:color w:val="auto"/>
          <w:sz w:val="18"/>
          <w:szCs w:val="18"/>
          <w:lang w:eastAsia="zh-TW"/>
        </w:rPr>
        <w:t>（如屬在</w:t>
      </w:r>
      <w:r w:rsidRPr="004D7E65">
        <w:rPr>
          <w:rFonts w:ascii="新細明體" w:eastAsia="新細明體" w:hAnsi="新細明體" w:cs="Arial"/>
          <w:i/>
          <w:color w:val="auto"/>
          <w:sz w:val="18"/>
          <w:szCs w:val="18"/>
          <w:lang w:eastAsia="zh-TW"/>
        </w:rPr>
        <w:t>GEM</w:t>
      </w:r>
      <w:r w:rsidRPr="004D7E65">
        <w:rPr>
          <w:rFonts w:ascii="新細明體" w:eastAsia="新細明體" w:hAnsi="新細明體" w:cs="微軟正黑體" w:hint="eastAsia"/>
          <w:i/>
          <w:color w:val="auto"/>
          <w:sz w:val="18"/>
          <w:szCs w:val="18"/>
          <w:lang w:eastAsia="zh-TW"/>
        </w:rPr>
        <w:t>或主板上市證券，請註明證券代號或任何其他證券交易所（該普通股份於其）上市的名稱）</w:t>
      </w:r>
    </w:p>
    <w:p w:rsidR="009024EB" w:rsidRPr="004D7E65" w:rsidRDefault="00024346">
      <w:pPr>
        <w:pStyle w:val="BodyText1"/>
        <w:spacing w:line="240" w:lineRule="auto"/>
        <w:rPr>
          <w:rFonts w:ascii="新細明體" w:eastAsia="新細明體" w:hAnsi="新細明體" w:cs="Arial"/>
          <w:color w:val="0000FF"/>
          <w:sz w:val="18"/>
          <w:szCs w:val="18"/>
          <w:lang w:eastAsia="zh-TW"/>
        </w:rPr>
      </w:pPr>
      <w:r w:rsidRPr="00024346">
        <w:rPr>
          <w:rFonts w:ascii="新細明體" w:eastAsia="新細明體" w:hAnsi="新細明體" w:cs="Arial"/>
          <w:color w:val="0000FF"/>
          <w:sz w:val="18"/>
          <w:szCs w:val="18"/>
          <w:lang w:eastAsia="zh-TW"/>
        </w:rPr>
        <w:t>不適用</w:t>
      </w:r>
    </w:p>
    <w:p w:rsidR="009024EB" w:rsidRPr="004D7E65" w:rsidRDefault="009024EB">
      <w:pPr>
        <w:pStyle w:val="BodyText1"/>
        <w:spacing w:line="240" w:lineRule="auto"/>
        <w:rPr>
          <w:rFonts w:ascii="新細明體" w:eastAsia="新細明體" w:hAnsi="新細明體" w:cs="Arial"/>
          <w:color w:val="auto"/>
          <w:sz w:val="18"/>
          <w:szCs w:val="18"/>
          <w:lang w:eastAsia="zh-TW"/>
        </w:rPr>
      </w:pPr>
    </w:p>
    <w:p w:rsidR="001F055E" w:rsidRDefault="00B17782">
      <w:pPr>
        <w:pStyle w:val="BodyText1"/>
        <w:keepNext/>
        <w:spacing w:line="240" w:lineRule="auto"/>
        <w:rPr>
          <w:rFonts w:ascii="新細明體" w:eastAsia="新細明體" w:hAnsi="新細明體" w:cs="微軟正黑體"/>
          <w:color w:val="auto"/>
          <w:sz w:val="18"/>
          <w:szCs w:val="18"/>
          <w:lang w:eastAsia="zh-TW"/>
        </w:rPr>
      </w:pPr>
      <w:r w:rsidRPr="004D7E65">
        <w:rPr>
          <w:rFonts w:ascii="新細明體" w:eastAsia="新細明體" w:hAnsi="新細明體" w:cs="微軟正黑體" w:hint="eastAsia"/>
          <w:color w:val="auto"/>
          <w:sz w:val="18"/>
          <w:szCs w:val="18"/>
          <w:lang w:eastAsia="zh-TW"/>
        </w:rPr>
        <w:t>如有任何已發行的債務證券獲擔保，請填寫擔保人的名稱。</w:t>
      </w:r>
    </w:p>
    <w:p w:rsidR="003C2395" w:rsidRPr="004D7E65" w:rsidRDefault="003C2395">
      <w:pPr>
        <w:pStyle w:val="BodyText1"/>
        <w:keepNext/>
        <w:spacing w:line="240" w:lineRule="auto"/>
        <w:rPr>
          <w:rFonts w:ascii="新細明體" w:eastAsia="新細明體" w:hAnsi="新細明體" w:cs="Arial"/>
          <w:color w:val="auto"/>
          <w:sz w:val="18"/>
          <w:szCs w:val="18"/>
          <w:lang w:eastAsia="zh-TW"/>
        </w:rPr>
      </w:pPr>
    </w:p>
    <w:tbl>
      <w:tblPr>
        <w:tblW w:w="9127" w:type="dxa"/>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4D7E65" w:rsidTr="00F27DA0">
        <w:tc>
          <w:tcPr>
            <w:tcW w:w="9127" w:type="dxa"/>
          </w:tcPr>
          <w:p w:rsidR="001F055E" w:rsidRPr="004D7E65" w:rsidRDefault="00024346">
            <w:pPr>
              <w:pStyle w:val="BodyText1"/>
              <w:spacing w:line="240" w:lineRule="auto"/>
              <w:rPr>
                <w:rFonts w:ascii="新細明體" w:eastAsia="新細明體" w:hAnsi="新細明體" w:cs="Arial"/>
                <w:color w:val="0000FF"/>
                <w:sz w:val="18"/>
                <w:szCs w:val="18"/>
              </w:rPr>
            </w:pPr>
            <w:proofErr w:type="spellStart"/>
            <w:r w:rsidRPr="00024346">
              <w:rPr>
                <w:rFonts w:ascii="新細明體" w:eastAsia="新細明體" w:hAnsi="新細明體" w:cs="Arial"/>
                <w:color w:val="0000FF"/>
                <w:sz w:val="18"/>
                <w:szCs w:val="18"/>
              </w:rPr>
              <w:t>不適用</w:t>
            </w:r>
            <w:proofErr w:type="spellEnd"/>
          </w:p>
        </w:tc>
      </w:tr>
    </w:tbl>
    <w:p w:rsidR="001F055E" w:rsidRPr="004D7E65" w:rsidRDefault="001F055E">
      <w:pPr>
        <w:pStyle w:val="BodyText1"/>
        <w:spacing w:line="240" w:lineRule="auto"/>
        <w:rPr>
          <w:rFonts w:ascii="新細明體" w:eastAsia="新細明體" w:hAnsi="新細明體" w:cs="Arial"/>
          <w:b/>
          <w:color w:val="auto"/>
          <w:sz w:val="18"/>
          <w:szCs w:val="18"/>
        </w:rPr>
      </w:pPr>
    </w:p>
    <w:p w:rsidR="001F055E" w:rsidRPr="004D7E65" w:rsidRDefault="00B17782">
      <w:pPr>
        <w:pStyle w:val="BodyText1"/>
        <w:keepNext/>
        <w:spacing w:line="240" w:lineRule="auto"/>
        <w:rPr>
          <w:rFonts w:ascii="新細明體" w:eastAsia="新細明體" w:hAnsi="新細明體" w:cs="微軟正黑體"/>
          <w:b/>
          <w:color w:val="auto"/>
          <w:sz w:val="18"/>
          <w:szCs w:val="18"/>
          <w:u w:val="single"/>
        </w:rPr>
      </w:pPr>
      <w:proofErr w:type="spellStart"/>
      <w:r w:rsidRPr="004D7E65">
        <w:rPr>
          <w:rFonts w:ascii="新細明體" w:eastAsia="新細明體" w:hAnsi="新細明體" w:cs="微軟正黑體" w:hint="eastAsia"/>
          <w:b/>
          <w:color w:val="auto"/>
          <w:sz w:val="18"/>
          <w:szCs w:val="18"/>
          <w:u w:val="single"/>
        </w:rPr>
        <w:t>責任聲明</w:t>
      </w:r>
      <w:proofErr w:type="spellEnd"/>
    </w:p>
    <w:p w:rsidR="00B17782" w:rsidRPr="004D7E65" w:rsidRDefault="00B17782">
      <w:pPr>
        <w:pStyle w:val="BodyText1"/>
        <w:keepNext/>
        <w:spacing w:line="240" w:lineRule="auto"/>
        <w:rPr>
          <w:rFonts w:ascii="新細明體" w:eastAsia="新細明體" w:hAnsi="新細明體" w:cs="Arial"/>
          <w:color w:val="auto"/>
          <w:sz w:val="18"/>
          <w:szCs w:val="18"/>
        </w:rPr>
      </w:pPr>
    </w:p>
    <w:p w:rsidR="001F055E" w:rsidRPr="004D7E65" w:rsidRDefault="00B17782">
      <w:pPr>
        <w:pStyle w:val="BodyText1"/>
        <w:spacing w:line="240" w:lineRule="auto"/>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公司於本聲明日期的在任董事（「董事」）謹表示共同及個別對資料報表所載資料（「該等資</w:t>
      </w:r>
      <w:r w:rsidRPr="004D7E65">
        <w:rPr>
          <w:rFonts w:ascii="新細明體" w:eastAsia="新細明體" w:hAnsi="新細明體" w:cs="Arial"/>
          <w:color w:val="auto"/>
          <w:sz w:val="18"/>
          <w:szCs w:val="18"/>
          <w:lang w:eastAsia="zh-TW"/>
        </w:rPr>
        <w:t xml:space="preserve"> </w:t>
      </w:r>
      <w:r w:rsidRPr="004D7E65">
        <w:rPr>
          <w:rFonts w:ascii="新細明體" w:eastAsia="新細明體" w:hAnsi="新細明體" w:cs="微軟正黑體" w:hint="eastAsia"/>
          <w:color w:val="auto"/>
          <w:sz w:val="18"/>
          <w:szCs w:val="18"/>
          <w:lang w:eastAsia="zh-TW"/>
        </w:rPr>
        <w:t>料」）的準確性承擔全部責任，並在作出一切合理查詢後，確認就其所知及所信，該等資料在</w:t>
      </w:r>
      <w:r w:rsidRPr="004D7E65">
        <w:rPr>
          <w:rFonts w:ascii="新細明體" w:eastAsia="新細明體" w:hAnsi="新細明體" w:cs="Arial"/>
          <w:color w:val="auto"/>
          <w:sz w:val="18"/>
          <w:szCs w:val="18"/>
          <w:lang w:eastAsia="zh-TW"/>
        </w:rPr>
        <w:t xml:space="preserve"> </w:t>
      </w:r>
      <w:r w:rsidRPr="004D7E65">
        <w:rPr>
          <w:rFonts w:ascii="新細明體" w:eastAsia="新細明體" w:hAnsi="新細明體" w:cs="微軟正黑體" w:hint="eastAsia"/>
          <w:color w:val="auto"/>
          <w:sz w:val="18"/>
          <w:szCs w:val="18"/>
          <w:lang w:eastAsia="zh-TW"/>
        </w:rPr>
        <w:t>所有重大方面乃屬真確、完整、及並無誤導或欺詐成份，亦概無遺漏其他事實，致使該等資料有失實或誤導成份。</w:t>
      </w:r>
    </w:p>
    <w:p w:rsidR="001F055E" w:rsidRPr="004D7E65" w:rsidRDefault="001F055E">
      <w:pPr>
        <w:pStyle w:val="BodyText1"/>
        <w:spacing w:line="240" w:lineRule="auto"/>
        <w:rPr>
          <w:rFonts w:ascii="新細明體" w:eastAsia="新細明體" w:hAnsi="新細明體" w:cs="Arial"/>
          <w:color w:val="auto"/>
          <w:sz w:val="18"/>
          <w:szCs w:val="18"/>
          <w:lang w:eastAsia="zh-TW"/>
        </w:rPr>
      </w:pPr>
    </w:p>
    <w:p w:rsidR="001F055E" w:rsidRPr="004D7E65" w:rsidRDefault="00B17782">
      <w:pPr>
        <w:pStyle w:val="BodyText1"/>
        <w:spacing w:line="240" w:lineRule="auto"/>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lastRenderedPageBreak/>
        <w:t>董事亦共同及個別承擔全部責任，於之前刊發的表格內所載的任何詳情不再準確後於合理而切實可行的情況下盡快提交經修訂的資料報表。</w:t>
      </w:r>
    </w:p>
    <w:p w:rsidR="001F055E" w:rsidRPr="004D7E65" w:rsidRDefault="001F055E">
      <w:pPr>
        <w:pStyle w:val="BodyText1"/>
        <w:spacing w:line="240" w:lineRule="auto"/>
        <w:rPr>
          <w:rFonts w:ascii="新細明體" w:eastAsia="新細明體" w:hAnsi="新細明體" w:cs="Arial"/>
          <w:color w:val="auto"/>
          <w:sz w:val="18"/>
          <w:szCs w:val="18"/>
          <w:lang w:eastAsia="zh-TW"/>
        </w:rPr>
      </w:pPr>
    </w:p>
    <w:p w:rsidR="001F055E" w:rsidRPr="004D7E65" w:rsidRDefault="00B17782">
      <w:pPr>
        <w:pStyle w:val="BodyText1"/>
        <w:spacing w:line="240" w:lineRule="auto"/>
        <w:rPr>
          <w:rFonts w:ascii="新細明體" w:eastAsia="新細明體" w:hAnsi="新細明體" w:cs="Arial"/>
          <w:color w:val="auto"/>
          <w:sz w:val="18"/>
          <w:szCs w:val="18"/>
          <w:lang w:eastAsia="zh-TW"/>
        </w:rPr>
      </w:pPr>
      <w:r w:rsidRPr="004D7E65">
        <w:rPr>
          <w:rFonts w:ascii="新細明體" w:eastAsia="新細明體" w:hAnsi="新細明體" w:cs="微軟正黑體" w:hint="eastAsia"/>
          <w:color w:val="auto"/>
          <w:sz w:val="18"/>
          <w:szCs w:val="18"/>
          <w:lang w:eastAsia="zh-TW"/>
        </w:rPr>
        <w:t>董事確認本交易所對該等資料概無任何責任，並承諾彌償本交易所因為或由於該等資料而承擔的一切責任或蒙受的一切損失。</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4D7E65">
        <w:tc>
          <w:tcPr>
            <w:tcW w:w="3402" w:type="dxa"/>
          </w:tcPr>
          <w:p w:rsidR="00F112F0" w:rsidRPr="004D7E65" w:rsidRDefault="00F112F0" w:rsidP="00A5036B">
            <w:pPr>
              <w:rPr>
                <w:rFonts w:ascii="新細明體" w:eastAsia="新細明體" w:hAnsi="新細明體" w:cs="Arial"/>
                <w:color w:val="0000FF"/>
                <w:sz w:val="18"/>
                <w:szCs w:val="18"/>
                <w:lang w:eastAsia="zh-TW"/>
              </w:rPr>
            </w:pPr>
          </w:p>
        </w:tc>
        <w:tc>
          <w:tcPr>
            <w:tcW w:w="851" w:type="dxa"/>
          </w:tcPr>
          <w:p w:rsidR="00F112F0" w:rsidRPr="004D7E65" w:rsidRDefault="00F112F0" w:rsidP="00F112F0">
            <w:pPr>
              <w:pStyle w:val="BodyText1"/>
              <w:keepNext/>
              <w:spacing w:line="240" w:lineRule="auto"/>
              <w:rPr>
                <w:rFonts w:ascii="新細明體" w:eastAsia="新細明體" w:hAnsi="新細明體" w:cs="Arial"/>
                <w:color w:val="0000FF"/>
                <w:sz w:val="18"/>
                <w:szCs w:val="18"/>
                <w:lang w:eastAsia="zh-TW"/>
              </w:rPr>
            </w:pPr>
          </w:p>
        </w:tc>
        <w:tc>
          <w:tcPr>
            <w:tcW w:w="3335" w:type="dxa"/>
          </w:tcPr>
          <w:p w:rsidR="00F112F0" w:rsidRPr="004D7E65" w:rsidRDefault="00F112F0">
            <w:pPr>
              <w:pStyle w:val="BodyText1"/>
              <w:keepNext/>
              <w:spacing w:line="240" w:lineRule="auto"/>
              <w:rPr>
                <w:rFonts w:ascii="新細明體" w:eastAsia="新細明體" w:hAnsi="新細明體" w:cs="Arial"/>
                <w:color w:val="0000FF"/>
                <w:sz w:val="18"/>
                <w:szCs w:val="18"/>
                <w:lang w:eastAsia="zh-TW"/>
              </w:rPr>
            </w:pPr>
          </w:p>
        </w:tc>
        <w:tc>
          <w:tcPr>
            <w:tcW w:w="1560" w:type="dxa"/>
            <w:vAlign w:val="bottom"/>
          </w:tcPr>
          <w:p w:rsidR="00F112F0" w:rsidRPr="004D7E65" w:rsidRDefault="00F112F0" w:rsidP="00F112F0">
            <w:pPr>
              <w:pStyle w:val="BodyText1"/>
              <w:keepNext/>
              <w:spacing w:line="240" w:lineRule="auto"/>
              <w:rPr>
                <w:rFonts w:ascii="新細明體" w:eastAsia="新細明體" w:hAnsi="新細明體" w:cs="Arial"/>
                <w:sz w:val="18"/>
                <w:szCs w:val="18"/>
                <w:lang w:eastAsia="zh-TW"/>
              </w:rPr>
            </w:pPr>
          </w:p>
        </w:tc>
      </w:tr>
      <w:tr w:rsidR="00F112F0" w:rsidRPr="004D7E65">
        <w:tc>
          <w:tcPr>
            <w:tcW w:w="3402" w:type="dxa"/>
          </w:tcPr>
          <w:p w:rsidR="00F112F0" w:rsidRPr="004D7E65" w:rsidRDefault="00F112F0">
            <w:pPr>
              <w:pStyle w:val="BodyText1"/>
              <w:keepNext/>
              <w:spacing w:line="240" w:lineRule="auto"/>
              <w:rPr>
                <w:rFonts w:ascii="新細明體" w:eastAsia="新細明體" w:hAnsi="新細明體" w:cs="Arial"/>
                <w:color w:val="0000FF"/>
                <w:sz w:val="18"/>
                <w:szCs w:val="18"/>
                <w:lang w:eastAsia="zh-TW"/>
              </w:rPr>
            </w:pPr>
          </w:p>
        </w:tc>
        <w:tc>
          <w:tcPr>
            <w:tcW w:w="851" w:type="dxa"/>
          </w:tcPr>
          <w:p w:rsidR="00F112F0" w:rsidRPr="004D7E65" w:rsidRDefault="00F112F0" w:rsidP="00F112F0">
            <w:pPr>
              <w:pStyle w:val="BodyText1"/>
              <w:keepNext/>
              <w:spacing w:line="240" w:lineRule="auto"/>
              <w:rPr>
                <w:rFonts w:ascii="新細明體" w:eastAsia="新細明體" w:hAnsi="新細明體" w:cs="Arial"/>
                <w:color w:val="0000FF"/>
                <w:sz w:val="18"/>
                <w:szCs w:val="18"/>
                <w:lang w:eastAsia="zh-TW"/>
              </w:rPr>
            </w:pPr>
          </w:p>
        </w:tc>
        <w:tc>
          <w:tcPr>
            <w:tcW w:w="3335" w:type="dxa"/>
          </w:tcPr>
          <w:p w:rsidR="00F112F0" w:rsidRPr="004D7E65" w:rsidRDefault="00F112F0">
            <w:pPr>
              <w:pStyle w:val="BodyText1"/>
              <w:keepNext/>
              <w:spacing w:line="240" w:lineRule="auto"/>
              <w:rPr>
                <w:rFonts w:ascii="新細明體" w:eastAsia="新細明體" w:hAnsi="新細明體" w:cs="Arial"/>
                <w:color w:val="0000FF"/>
                <w:sz w:val="18"/>
                <w:szCs w:val="18"/>
                <w:lang w:eastAsia="zh-TW"/>
              </w:rPr>
            </w:pPr>
          </w:p>
        </w:tc>
        <w:tc>
          <w:tcPr>
            <w:tcW w:w="1560" w:type="dxa"/>
          </w:tcPr>
          <w:p w:rsidR="00F112F0" w:rsidRPr="004D7E65" w:rsidRDefault="00F112F0" w:rsidP="00F112F0">
            <w:pPr>
              <w:pStyle w:val="BodyText1"/>
              <w:keepNext/>
              <w:spacing w:line="240" w:lineRule="auto"/>
              <w:rPr>
                <w:rFonts w:ascii="新細明體" w:eastAsia="新細明體" w:hAnsi="新細明體" w:cs="Arial"/>
                <w:color w:val="0000FF"/>
                <w:sz w:val="18"/>
                <w:szCs w:val="18"/>
                <w:lang w:eastAsia="zh-TW"/>
              </w:rPr>
            </w:pPr>
          </w:p>
        </w:tc>
      </w:tr>
    </w:tbl>
    <w:p w:rsidR="001F055E" w:rsidRPr="004D7E65" w:rsidRDefault="001F055E">
      <w:pPr>
        <w:pStyle w:val="BodyText1"/>
        <w:spacing w:line="240" w:lineRule="auto"/>
        <w:rPr>
          <w:rFonts w:ascii="新細明體" w:eastAsia="新細明體" w:hAnsi="新細明體" w:cs="Arial"/>
          <w:color w:val="auto"/>
          <w:sz w:val="18"/>
          <w:szCs w:val="18"/>
          <w:lang w:eastAsia="zh-TW"/>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4D7E65" w:rsidTr="00A5036B">
        <w:tc>
          <w:tcPr>
            <w:tcW w:w="2296" w:type="dxa"/>
            <w:vAlign w:val="bottom"/>
          </w:tcPr>
          <w:p w:rsidR="003D35F0" w:rsidRPr="004D7E65" w:rsidRDefault="00B17782" w:rsidP="00D16038">
            <w:pPr>
              <w:pStyle w:val="BodyText1"/>
              <w:keepNext/>
              <w:spacing w:line="240" w:lineRule="auto"/>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提交人</w:t>
            </w:r>
            <w:proofErr w:type="spellEnd"/>
            <w:r w:rsidRPr="004D7E65">
              <w:rPr>
                <w:rFonts w:ascii="新細明體" w:eastAsia="新細明體" w:hAnsi="新細明體" w:cs="微軟正黑體" w:hint="eastAsia"/>
                <w:color w:val="auto"/>
                <w:sz w:val="18"/>
                <w:szCs w:val="18"/>
              </w:rPr>
              <w:t>：</w:t>
            </w:r>
          </w:p>
        </w:tc>
        <w:tc>
          <w:tcPr>
            <w:tcW w:w="77" w:type="dxa"/>
            <w:vAlign w:val="bottom"/>
          </w:tcPr>
          <w:p w:rsidR="003D35F0" w:rsidRPr="004D7E65" w:rsidRDefault="003D35F0" w:rsidP="00D16038">
            <w:pPr>
              <w:pStyle w:val="BodyText1"/>
              <w:keepNext/>
              <w:spacing w:line="240" w:lineRule="auto"/>
              <w:rPr>
                <w:rFonts w:ascii="新細明體" w:eastAsia="新細明體" w:hAnsi="新細明體" w:cs="Arial"/>
                <w:color w:val="auto"/>
                <w:sz w:val="18"/>
                <w:szCs w:val="18"/>
              </w:rPr>
            </w:pPr>
          </w:p>
        </w:tc>
        <w:tc>
          <w:tcPr>
            <w:tcW w:w="5215" w:type="dxa"/>
            <w:tcBorders>
              <w:bottom w:val="dotted" w:sz="2" w:space="0" w:color="auto"/>
            </w:tcBorders>
            <w:vAlign w:val="bottom"/>
          </w:tcPr>
          <w:p w:rsidR="003D35F0" w:rsidRPr="004D7E65" w:rsidRDefault="009E2954" w:rsidP="00D16038">
            <w:pPr>
              <w:pStyle w:val="BodyText1"/>
              <w:keepNext/>
              <w:spacing w:line="240" w:lineRule="auto"/>
              <w:rPr>
                <w:rFonts w:ascii="新細明體" w:eastAsia="新細明體" w:hAnsi="新細明體" w:cs="Arial"/>
                <w:color w:val="auto"/>
                <w:sz w:val="18"/>
                <w:szCs w:val="18"/>
              </w:rPr>
            </w:pPr>
            <w:proofErr w:type="spellStart"/>
            <w:r w:rsidRPr="009E2954">
              <w:rPr>
                <w:rFonts w:ascii="新細明體" w:eastAsia="新細明體" w:hAnsi="新細明體" w:cs="Arial" w:hint="eastAsia"/>
                <w:color w:val="0000FF"/>
                <w:sz w:val="18"/>
                <w:szCs w:val="18"/>
              </w:rPr>
              <w:t>蔡偉雄</w:t>
            </w:r>
            <w:proofErr w:type="spellEnd"/>
          </w:p>
        </w:tc>
        <w:tc>
          <w:tcPr>
            <w:tcW w:w="1560" w:type="dxa"/>
          </w:tcPr>
          <w:p w:rsidR="003D35F0" w:rsidRPr="004D7E65" w:rsidRDefault="003D35F0" w:rsidP="00D16038">
            <w:pPr>
              <w:pStyle w:val="BodyText1"/>
              <w:keepNext/>
              <w:spacing w:line="240" w:lineRule="auto"/>
              <w:rPr>
                <w:rFonts w:ascii="新細明體" w:eastAsia="新細明體" w:hAnsi="新細明體" w:cs="Arial"/>
                <w:color w:val="auto"/>
                <w:sz w:val="18"/>
                <w:szCs w:val="18"/>
              </w:rPr>
            </w:pPr>
          </w:p>
        </w:tc>
      </w:tr>
    </w:tbl>
    <w:p w:rsidR="001F055E" w:rsidRPr="004D7E65" w:rsidRDefault="003D35F0" w:rsidP="00A5036B">
      <w:pPr>
        <w:pStyle w:val="Notes"/>
        <w:spacing w:line="240" w:lineRule="auto"/>
        <w:jc w:val="left"/>
        <w:rPr>
          <w:rFonts w:ascii="新細明體" w:eastAsia="新細明體" w:hAnsi="新細明體" w:cs="Arial"/>
          <w:i w:val="0"/>
          <w:sz w:val="18"/>
          <w:szCs w:val="18"/>
        </w:rPr>
      </w:pPr>
      <w:r w:rsidRPr="004D7E65">
        <w:rPr>
          <w:rFonts w:ascii="新細明體" w:eastAsia="新細明體" w:hAnsi="新細明體" w:cs="Arial"/>
          <w:i w:val="0"/>
          <w:sz w:val="18"/>
          <w:szCs w:val="18"/>
        </w:rPr>
        <w:t xml:space="preserve">                                              </w:t>
      </w:r>
      <w:r w:rsidR="00B17782" w:rsidRPr="004D7E65">
        <w:rPr>
          <w:rFonts w:ascii="新細明體" w:eastAsia="新細明體" w:hAnsi="新細明體" w:cs="微軟正黑體" w:hint="eastAsia"/>
          <w:i w:val="0"/>
          <w:sz w:val="18"/>
          <w:szCs w:val="18"/>
        </w:rPr>
        <w:t>（</w:t>
      </w:r>
      <w:proofErr w:type="spellStart"/>
      <w:r w:rsidR="00B17782" w:rsidRPr="004D7E65">
        <w:rPr>
          <w:rFonts w:ascii="新細明體" w:eastAsia="新細明體" w:hAnsi="新細明體" w:cs="微軟正黑體" w:hint="eastAsia"/>
          <w:i w:val="0"/>
          <w:sz w:val="18"/>
          <w:szCs w:val="18"/>
        </w:rPr>
        <w:t>姓名</w:t>
      </w:r>
      <w:proofErr w:type="spellEnd"/>
      <w:r w:rsidR="00B17782" w:rsidRPr="004D7E65">
        <w:rPr>
          <w:rFonts w:ascii="新細明體" w:eastAsia="新細明體" w:hAnsi="新細明體" w:cs="微軟正黑體" w:hint="eastAsia"/>
          <w:i w:val="0"/>
          <w:sz w:val="18"/>
          <w:szCs w:val="18"/>
        </w:rPr>
        <w:t>）</w:t>
      </w:r>
    </w:p>
    <w:p w:rsidR="003D35F0" w:rsidRPr="004D7E65" w:rsidRDefault="003D35F0" w:rsidP="00A5036B">
      <w:pPr>
        <w:pStyle w:val="Notes"/>
        <w:spacing w:line="240" w:lineRule="auto"/>
        <w:jc w:val="left"/>
        <w:rPr>
          <w:rFonts w:ascii="新細明體" w:eastAsia="新細明體" w:hAnsi="新細明體"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4D7E65" w:rsidTr="00D16038">
        <w:tc>
          <w:tcPr>
            <w:tcW w:w="2296" w:type="dxa"/>
            <w:vAlign w:val="bottom"/>
          </w:tcPr>
          <w:p w:rsidR="003D35F0" w:rsidRPr="004D7E65" w:rsidRDefault="00B17782" w:rsidP="003D35F0">
            <w:pPr>
              <w:pStyle w:val="BodyText1"/>
              <w:keepNext/>
              <w:spacing w:line="240" w:lineRule="auto"/>
              <w:rPr>
                <w:rFonts w:ascii="新細明體" w:eastAsia="新細明體" w:hAnsi="新細明體" w:cs="Arial"/>
                <w:color w:val="auto"/>
                <w:sz w:val="18"/>
                <w:szCs w:val="18"/>
              </w:rPr>
            </w:pPr>
            <w:proofErr w:type="spellStart"/>
            <w:r w:rsidRPr="004D7E65">
              <w:rPr>
                <w:rFonts w:ascii="新細明體" w:eastAsia="新細明體" w:hAnsi="新細明體" w:cs="微軟正黑體" w:hint="eastAsia"/>
                <w:color w:val="auto"/>
                <w:sz w:val="18"/>
                <w:szCs w:val="18"/>
              </w:rPr>
              <w:t>職銜</w:t>
            </w:r>
            <w:proofErr w:type="spellEnd"/>
            <w:r w:rsidRPr="004D7E65">
              <w:rPr>
                <w:rFonts w:ascii="新細明體" w:eastAsia="新細明體" w:hAnsi="新細明體" w:cs="微軟正黑體" w:hint="eastAsia"/>
                <w:color w:val="auto"/>
                <w:sz w:val="18"/>
                <w:szCs w:val="18"/>
              </w:rPr>
              <w:t>：</w:t>
            </w:r>
          </w:p>
        </w:tc>
        <w:tc>
          <w:tcPr>
            <w:tcW w:w="77" w:type="dxa"/>
            <w:vAlign w:val="bottom"/>
          </w:tcPr>
          <w:p w:rsidR="003D35F0" w:rsidRPr="004D7E65" w:rsidRDefault="003D35F0" w:rsidP="00D16038">
            <w:pPr>
              <w:pStyle w:val="BodyText1"/>
              <w:keepNext/>
              <w:spacing w:line="240" w:lineRule="auto"/>
              <w:rPr>
                <w:rFonts w:ascii="新細明體" w:eastAsia="新細明體" w:hAnsi="新細明體" w:cs="Arial"/>
                <w:color w:val="auto"/>
                <w:sz w:val="18"/>
                <w:szCs w:val="18"/>
              </w:rPr>
            </w:pPr>
          </w:p>
        </w:tc>
        <w:tc>
          <w:tcPr>
            <w:tcW w:w="5215" w:type="dxa"/>
            <w:tcBorders>
              <w:bottom w:val="dotted" w:sz="2" w:space="0" w:color="auto"/>
            </w:tcBorders>
            <w:vAlign w:val="bottom"/>
          </w:tcPr>
          <w:p w:rsidR="003D35F0" w:rsidRPr="004D7E65" w:rsidRDefault="009E2954" w:rsidP="00D16038">
            <w:pPr>
              <w:pStyle w:val="BodyText1"/>
              <w:keepNext/>
              <w:spacing w:line="240" w:lineRule="auto"/>
              <w:rPr>
                <w:rFonts w:ascii="新細明體" w:eastAsia="新細明體" w:hAnsi="新細明體" w:cs="Arial"/>
                <w:color w:val="auto"/>
                <w:sz w:val="18"/>
                <w:szCs w:val="18"/>
              </w:rPr>
            </w:pPr>
            <w:bookmarkStart w:id="0" w:name="_GoBack"/>
            <w:bookmarkEnd w:id="0"/>
            <w:proofErr w:type="spellStart"/>
            <w:r w:rsidRPr="009E2954">
              <w:rPr>
                <w:rFonts w:ascii="新細明體" w:eastAsia="新細明體" w:hAnsi="新細明體" w:cs="Arial" w:hint="eastAsia"/>
                <w:color w:val="0000FF"/>
                <w:sz w:val="18"/>
                <w:szCs w:val="18"/>
              </w:rPr>
              <w:t>秘書</w:t>
            </w:r>
            <w:proofErr w:type="spellEnd"/>
          </w:p>
        </w:tc>
        <w:tc>
          <w:tcPr>
            <w:tcW w:w="1560" w:type="dxa"/>
          </w:tcPr>
          <w:p w:rsidR="003D35F0" w:rsidRPr="004D7E65" w:rsidRDefault="003D35F0" w:rsidP="00D16038">
            <w:pPr>
              <w:pStyle w:val="BodyText1"/>
              <w:keepNext/>
              <w:spacing w:line="240" w:lineRule="auto"/>
              <w:rPr>
                <w:rFonts w:ascii="新細明體" w:eastAsia="新細明體" w:hAnsi="新細明體" w:cs="Arial"/>
                <w:color w:val="auto"/>
                <w:sz w:val="18"/>
                <w:szCs w:val="18"/>
              </w:rPr>
            </w:pPr>
          </w:p>
        </w:tc>
      </w:tr>
    </w:tbl>
    <w:p w:rsidR="003D35F0" w:rsidRPr="004D7E65" w:rsidRDefault="003D35F0" w:rsidP="003D35F0">
      <w:pPr>
        <w:pStyle w:val="Notes"/>
        <w:spacing w:line="240" w:lineRule="auto"/>
        <w:jc w:val="left"/>
        <w:rPr>
          <w:rFonts w:ascii="新細明體" w:eastAsia="新細明體" w:hAnsi="新細明體" w:cs="Arial"/>
          <w:i w:val="0"/>
          <w:sz w:val="18"/>
          <w:szCs w:val="18"/>
          <w:lang w:eastAsia="zh-TW"/>
        </w:rPr>
      </w:pPr>
      <w:r w:rsidRPr="004D7E65">
        <w:rPr>
          <w:rFonts w:ascii="新細明體" w:eastAsia="新細明體" w:hAnsi="新細明體" w:cs="Arial"/>
          <w:i w:val="0"/>
          <w:sz w:val="18"/>
          <w:szCs w:val="18"/>
          <w:lang w:eastAsia="zh-TW"/>
        </w:rPr>
        <w:t xml:space="preserve">                                              </w:t>
      </w:r>
      <w:r w:rsidR="00B17782" w:rsidRPr="004D7E65">
        <w:rPr>
          <w:rFonts w:ascii="新細明體" w:eastAsia="新細明體" w:hAnsi="新細明體" w:cs="微軟正黑體" w:hint="eastAsia"/>
          <w:i w:val="0"/>
          <w:sz w:val="18"/>
          <w:szCs w:val="18"/>
          <w:lang w:eastAsia="zh-TW"/>
        </w:rPr>
        <w:t>（董事、秘書或其他正式授權人員）</w:t>
      </w:r>
    </w:p>
    <w:p w:rsidR="003D35F0" w:rsidRPr="004D7E65" w:rsidRDefault="003D35F0">
      <w:pPr>
        <w:pStyle w:val="Notes"/>
        <w:spacing w:line="240" w:lineRule="auto"/>
        <w:jc w:val="center"/>
        <w:rPr>
          <w:rFonts w:ascii="新細明體" w:eastAsia="新細明體" w:hAnsi="新細明體" w:cs="Arial"/>
          <w:b/>
          <w:sz w:val="18"/>
          <w:szCs w:val="18"/>
          <w:lang w:eastAsia="zh-TW"/>
        </w:rPr>
      </w:pPr>
    </w:p>
    <w:p w:rsidR="00E32094" w:rsidRPr="004D7E65" w:rsidRDefault="00E32094">
      <w:pPr>
        <w:pStyle w:val="Notes"/>
        <w:spacing w:line="240" w:lineRule="auto"/>
        <w:jc w:val="center"/>
        <w:rPr>
          <w:rFonts w:ascii="新細明體" w:eastAsia="新細明體" w:hAnsi="新細明體" w:cs="Arial"/>
          <w:b/>
          <w:sz w:val="18"/>
          <w:szCs w:val="18"/>
          <w:lang w:eastAsia="zh-TW"/>
        </w:rPr>
      </w:pPr>
    </w:p>
    <w:p w:rsidR="001F055E" w:rsidRPr="004D7E65" w:rsidRDefault="00B17782">
      <w:pPr>
        <w:pStyle w:val="Notes"/>
        <w:spacing w:line="240" w:lineRule="auto"/>
        <w:jc w:val="center"/>
        <w:rPr>
          <w:rFonts w:ascii="新細明體" w:eastAsia="新細明體" w:hAnsi="新細明體" w:cs="Arial"/>
          <w:b/>
          <w:sz w:val="18"/>
          <w:szCs w:val="18"/>
          <w:lang w:eastAsia="zh-TW"/>
        </w:rPr>
      </w:pPr>
      <w:r w:rsidRPr="004D7E65">
        <w:rPr>
          <w:rFonts w:ascii="新細明體" w:eastAsia="新細明體" w:hAnsi="新細明體" w:cs="微軟正黑體" w:hint="eastAsia"/>
          <w:b/>
          <w:sz w:val="18"/>
          <w:szCs w:val="18"/>
          <w:lang w:eastAsia="zh-TW"/>
        </w:rPr>
        <w:t>附註</w:t>
      </w:r>
    </w:p>
    <w:p w:rsidR="001F055E" w:rsidRPr="004D7E65" w:rsidRDefault="001F055E">
      <w:pPr>
        <w:pStyle w:val="Notes"/>
        <w:spacing w:line="240" w:lineRule="auto"/>
        <w:rPr>
          <w:rFonts w:ascii="新細明體" w:eastAsia="新細明體" w:hAnsi="新細明體" w:cs="Arial"/>
          <w:i w:val="0"/>
          <w:sz w:val="18"/>
          <w:szCs w:val="18"/>
          <w:u w:val="single"/>
          <w:lang w:eastAsia="zh-TW"/>
        </w:rPr>
      </w:pPr>
    </w:p>
    <w:p w:rsidR="001F055E" w:rsidRPr="004D7E65" w:rsidRDefault="00B17782" w:rsidP="00E32094">
      <w:pPr>
        <w:pStyle w:val="Notes"/>
        <w:tabs>
          <w:tab w:val="clear" w:pos="567"/>
          <w:tab w:val="clear" w:pos="1134"/>
          <w:tab w:val="clear" w:pos="1701"/>
          <w:tab w:val="clear" w:pos="2268"/>
        </w:tabs>
        <w:spacing w:line="240" w:lineRule="auto"/>
        <w:ind w:left="0" w:firstLine="0"/>
        <w:rPr>
          <w:rFonts w:ascii="新細明體" w:eastAsia="新細明體" w:hAnsi="新細明體" w:cs="Arial"/>
          <w:sz w:val="18"/>
          <w:szCs w:val="18"/>
          <w:lang w:eastAsia="zh-TW"/>
        </w:rPr>
      </w:pPr>
      <w:r w:rsidRPr="004D7E65">
        <w:rPr>
          <w:rFonts w:ascii="新細明體" w:eastAsia="新細明體" w:hAnsi="新細明體" w:cs="微軟正黑體" w:hint="eastAsia"/>
          <w:sz w:val="18"/>
          <w:szCs w:val="18"/>
          <w:lang w:eastAsia="zh-TW"/>
        </w:rPr>
        <w:t>根據《</w:t>
      </w:r>
      <w:r w:rsidRPr="004D7E65">
        <w:rPr>
          <w:rFonts w:ascii="新細明體" w:eastAsia="新細明體" w:hAnsi="新細明體" w:cs="Arial"/>
          <w:sz w:val="18"/>
          <w:szCs w:val="18"/>
          <w:lang w:eastAsia="zh-TW"/>
        </w:rPr>
        <w:t>GEM</w:t>
      </w:r>
      <w:r w:rsidRPr="004D7E65">
        <w:rPr>
          <w:rFonts w:ascii="新細明體" w:eastAsia="新細明體" w:hAnsi="新細明體" w:cs="微軟正黑體" w:hint="eastAsia"/>
          <w:sz w:val="18"/>
          <w:szCs w:val="18"/>
          <w:lang w:eastAsia="zh-TW"/>
        </w:rPr>
        <w:t>上市規則》第</w:t>
      </w:r>
      <w:r w:rsidRPr="004D7E65">
        <w:rPr>
          <w:rFonts w:ascii="新細明體" w:eastAsia="新細明體" w:hAnsi="新細明體" w:cs="Arial"/>
          <w:sz w:val="18"/>
          <w:szCs w:val="18"/>
          <w:lang w:eastAsia="zh-TW"/>
        </w:rPr>
        <w:t>17.52</w:t>
      </w:r>
      <w:r w:rsidRPr="004D7E65">
        <w:rPr>
          <w:rFonts w:ascii="新細明體" w:eastAsia="新細明體" w:hAnsi="新細明體" w:cs="微軟正黑體" w:hint="eastAsia"/>
          <w:sz w:val="18"/>
          <w:szCs w:val="18"/>
          <w:lang w:eastAsia="zh-TW"/>
        </w:rPr>
        <w:t>條，公司必須於之前刊發的表格內所載的任何詳情不再準確後於合理切實可行的情況下盡快向本交易所（按本交易所不時所指定的電子格式）提交經修訂的資料報表。</w:t>
      </w:r>
    </w:p>
    <w:p w:rsidR="001F055E" w:rsidRPr="004D7E65" w:rsidRDefault="001F055E">
      <w:pPr>
        <w:pStyle w:val="Notes"/>
        <w:spacing w:line="240" w:lineRule="auto"/>
        <w:rPr>
          <w:rFonts w:ascii="新細明體" w:eastAsia="新細明體" w:hAnsi="新細明體" w:cs="Arial"/>
          <w:sz w:val="18"/>
          <w:szCs w:val="18"/>
          <w:lang w:eastAsia="zh-TW"/>
        </w:rPr>
      </w:pPr>
    </w:p>
    <w:p w:rsidR="001F055E" w:rsidRPr="004D7E65" w:rsidRDefault="001F055E">
      <w:pPr>
        <w:rPr>
          <w:rFonts w:ascii="新細明體" w:eastAsia="新細明體" w:hAnsi="新細明體" w:cs="Arial"/>
          <w:color w:val="0000FF"/>
          <w:sz w:val="18"/>
          <w:szCs w:val="18"/>
          <w:lang w:eastAsia="zh-HK"/>
        </w:rPr>
        <w:sectPr w:rsidR="001F055E" w:rsidRPr="004D7E65">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rsidR="003D35F0" w:rsidRPr="004D7E65" w:rsidRDefault="003D35F0">
      <w:pPr>
        <w:rPr>
          <w:rFonts w:ascii="新細明體" w:eastAsia="新細明體" w:hAnsi="新細明體" w:cs="Arial"/>
          <w:color w:val="0000FF"/>
          <w:sz w:val="18"/>
          <w:szCs w:val="18"/>
          <w:lang w:eastAsia="zh-TW"/>
        </w:rPr>
      </w:pPr>
    </w:p>
    <w:p w:rsidR="003D35F0" w:rsidRPr="004D7E65" w:rsidRDefault="003D35F0" w:rsidP="00E32094">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A5036B">
      <w:pPr>
        <w:rPr>
          <w:rFonts w:ascii="新細明體" w:eastAsia="新細明體" w:hAnsi="新細明體" w:cs="Arial"/>
          <w:sz w:val="18"/>
          <w:szCs w:val="18"/>
          <w:lang w:eastAsia="zh-TW"/>
        </w:rPr>
      </w:pPr>
    </w:p>
    <w:p w:rsidR="003D35F0" w:rsidRPr="004D7E65" w:rsidRDefault="003D35F0" w:rsidP="003D35F0">
      <w:pPr>
        <w:rPr>
          <w:rFonts w:ascii="新細明體" w:eastAsia="新細明體" w:hAnsi="新細明體" w:cs="Arial"/>
          <w:sz w:val="18"/>
          <w:szCs w:val="18"/>
          <w:lang w:eastAsia="zh-TW"/>
        </w:rPr>
      </w:pPr>
    </w:p>
    <w:p w:rsidR="0017257B" w:rsidRDefault="001160C9" w:rsidP="00A5036B">
      <w:pPr>
        <w:tabs>
          <w:tab w:val="left" w:pos="8295"/>
        </w:tabs>
        <w:rPr>
          <w:rFonts w:ascii="Arial" w:hAnsi="Arial" w:cs="Arial"/>
          <w:sz w:val="18"/>
          <w:szCs w:val="18"/>
          <w:lang w:eastAsia="zh-TW"/>
        </w:rPr>
      </w:pPr>
      <w:r>
        <w:rPr>
          <w:rFonts w:ascii="Arial" w:hAnsi="Arial" w:cs="Arial"/>
          <w:sz w:val="18"/>
          <w:szCs w:val="18"/>
          <w:lang w:eastAsia="zh-TW"/>
        </w:rPr>
        <w:tab/>
      </w: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7257B" w:rsidRPr="0017257B" w:rsidRDefault="0017257B" w:rsidP="0017257B">
      <w:pPr>
        <w:rPr>
          <w:rFonts w:ascii="Arial" w:hAnsi="Arial" w:cs="Arial"/>
          <w:sz w:val="18"/>
          <w:szCs w:val="18"/>
          <w:lang w:eastAsia="zh-TW"/>
        </w:rPr>
      </w:pPr>
    </w:p>
    <w:p w:rsidR="001F055E" w:rsidRPr="0017257B" w:rsidRDefault="0017257B" w:rsidP="0017257B">
      <w:pPr>
        <w:tabs>
          <w:tab w:val="left" w:pos="8340"/>
        </w:tabs>
        <w:rPr>
          <w:rFonts w:ascii="Arial" w:hAnsi="Arial" w:cs="Arial"/>
          <w:sz w:val="18"/>
          <w:szCs w:val="18"/>
          <w:lang w:eastAsia="zh-TW"/>
        </w:rPr>
      </w:pPr>
      <w:r>
        <w:rPr>
          <w:rFonts w:ascii="Arial" w:hAnsi="Arial" w:cs="Arial"/>
          <w:sz w:val="18"/>
          <w:szCs w:val="18"/>
          <w:lang w:eastAsia="zh-TW"/>
        </w:rPr>
        <w:tab/>
      </w:r>
    </w:p>
    <w:sectPr w:rsidR="001F055E" w:rsidRPr="0017257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34" w:rsidRDefault="003F5834">
      <w:r>
        <w:separator/>
      </w:r>
    </w:p>
  </w:endnote>
  <w:endnote w:type="continuationSeparator" w:id="0">
    <w:p w:rsidR="003F5834" w:rsidRDefault="003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2637E5">
      <w:rPr>
        <w:rStyle w:val="PageNumber"/>
        <w:rFonts w:ascii="Arial" w:hAnsi="Arial" w:cs="Arial"/>
        <w:noProof/>
        <w:sz w:val="18"/>
        <w:szCs w:val="18"/>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2637E5">
      <w:rPr>
        <w:rStyle w:val="PageNumber"/>
        <w:rFonts w:ascii="Arial" w:hAnsi="Arial" w:cs="Arial"/>
        <w:noProof/>
        <w:sz w:val="18"/>
        <w:szCs w:val="18"/>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17257B" w:rsidRPr="0017257B">
      <w:rPr>
        <w:rStyle w:val="PageNumber"/>
        <w:rFonts w:asciiTheme="majorEastAsia" w:eastAsiaTheme="majorEastAsia" w:hAnsiTheme="majorEastAsia" w:cs="Arial"/>
        <w:sz w:val="16"/>
        <w:szCs w:val="16"/>
      </w:rPr>
      <w:t>2020年10月</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2637E5">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2637E5">
      <w:rPr>
        <w:rStyle w:val="PageNumber"/>
        <w:rFonts w:ascii="Arial" w:hAnsi="Arial" w:cs="Arial"/>
        <w:noProof/>
        <w:sz w:val="18"/>
        <w:szCs w:val="18"/>
        <w:lang w:eastAsia="zh-TW"/>
      </w:rPr>
      <w:t>4</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17257B" w:rsidRPr="0017257B">
      <w:rPr>
        <w:rStyle w:val="PageNumber"/>
        <w:rFonts w:asciiTheme="majorEastAsia" w:eastAsiaTheme="majorEastAsia" w:hAnsiTheme="majorEastAsia" w:cs="Arial" w:hint="eastAsia"/>
        <w:sz w:val="16"/>
        <w:szCs w:val="16"/>
        <w:lang w:eastAsia="zh-TW"/>
      </w:rPr>
      <w:t>20</w:t>
    </w:r>
    <w:r w:rsidR="0017257B" w:rsidRPr="0017257B">
      <w:rPr>
        <w:rFonts w:asciiTheme="majorEastAsia" w:eastAsiaTheme="majorEastAsia" w:hAnsiTheme="majorEastAsia" w:cs="Arial" w:hint="eastAsia"/>
        <w:sz w:val="16"/>
        <w:szCs w:val="16"/>
        <w:lang w:eastAsia="zh-TW"/>
      </w:rPr>
      <w:t>2</w:t>
    </w:r>
    <w:r w:rsidR="0017257B" w:rsidRPr="0017257B">
      <w:rPr>
        <w:rFonts w:asciiTheme="majorEastAsia" w:eastAsiaTheme="majorEastAsia" w:hAnsiTheme="majorEastAsia" w:cs="Arial"/>
        <w:sz w:val="16"/>
        <w:szCs w:val="16"/>
        <w:lang w:eastAsia="zh-TW"/>
      </w:rPr>
      <w:t>0</w:t>
    </w:r>
    <w:r w:rsidR="0017257B" w:rsidRPr="0017257B">
      <w:rPr>
        <w:rFonts w:asciiTheme="majorEastAsia" w:eastAsiaTheme="majorEastAsia" w:hAnsiTheme="majorEastAsia" w:cs="Arial" w:hint="eastAsia"/>
        <w:sz w:val="16"/>
        <w:szCs w:val="16"/>
        <w:lang w:eastAsia="zh-TW"/>
      </w:rPr>
      <w:t>年</w:t>
    </w:r>
    <w:r w:rsidR="0017257B" w:rsidRPr="0017257B">
      <w:rPr>
        <w:rFonts w:asciiTheme="majorEastAsia" w:eastAsiaTheme="majorEastAsia" w:hAnsiTheme="majorEastAsia" w:cs="Arial"/>
        <w:sz w:val="16"/>
        <w:szCs w:val="16"/>
        <w:lang w:eastAsia="zh-TW"/>
      </w:rPr>
      <w:t>10</w:t>
    </w:r>
    <w:r w:rsidR="00610CF3" w:rsidRPr="0017257B">
      <w:rPr>
        <w:rFonts w:asciiTheme="majorEastAsia" w:eastAsiaTheme="majorEastAsia" w:hAnsiTheme="majorEastAsia" w:cs="Arial" w:hint="eastAsia"/>
        <w:sz w:val="16"/>
        <w:szCs w:val="16"/>
        <w:lang w:eastAsia="zh-TW"/>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34" w:rsidRDefault="003F5834">
      <w:r>
        <w:separator/>
      </w:r>
    </w:p>
  </w:footnote>
  <w:footnote w:type="continuationSeparator" w:id="0">
    <w:p w:rsidR="003F5834" w:rsidRDefault="003F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3C" w:rsidRPr="00B01B6C" w:rsidRDefault="00E9003C" w:rsidP="00E9003C">
    <w:pPr>
      <w:pStyle w:val="Header"/>
      <w:jc w:val="right"/>
      <w:rPr>
        <w:rFonts w:ascii="Arial" w:hAnsi="Arial" w:cs="Arial"/>
        <w:sz w:val="18"/>
        <w:szCs w:val="18"/>
        <w:lang w:eastAsia="zh-TW"/>
      </w:rPr>
    </w:pPr>
    <w:r>
      <w:rPr>
        <w:rFonts w:ascii="Arial" w:hAnsi="Arial" w:cs="Arial"/>
        <w:noProof/>
        <w:sz w:val="18"/>
        <w:szCs w:val="18"/>
        <w:lang w:eastAsia="zh-TW"/>
      </w:rPr>
      <w:t>FF003G</w:t>
    </w:r>
  </w:p>
  <w:p w:rsidR="00E9003C" w:rsidRPr="00037876" w:rsidRDefault="00E9003C" w:rsidP="00E9003C">
    <w:pPr>
      <w:pStyle w:val="Header"/>
      <w:jc w:val="right"/>
      <w:rPr>
        <w:rFonts w:ascii="Arial" w:hAnsi="Arial" w:cs="Arial"/>
        <w:lang w:eastAsia="zh-TW"/>
      </w:rPr>
    </w:pPr>
  </w:p>
  <w:p w:rsidR="00FC7135" w:rsidRPr="00CD7582" w:rsidRDefault="00FC7135" w:rsidP="00FC7135">
    <w:pPr>
      <w:pStyle w:val="Header"/>
      <w:tabs>
        <w:tab w:val="left" w:pos="2250"/>
      </w:tabs>
      <w:rPr>
        <w:rFonts w:asciiTheme="majorEastAsia" w:eastAsiaTheme="majorEastAsia" w:hAnsiTheme="majorEastAsia" w:cs="Arial"/>
        <w:color w:val="000000"/>
        <w:lang w:eastAsia="zh-TW"/>
      </w:rPr>
    </w:pPr>
    <w:r w:rsidRPr="00CD7582">
      <w:rPr>
        <w:rFonts w:asciiTheme="majorEastAsia" w:eastAsiaTheme="majorEastAsia" w:hAnsiTheme="majorEastAsia" w:cs="Arial" w:hint="eastAsia"/>
        <w:color w:val="000000"/>
        <w:lang w:eastAsia="zh-TW"/>
      </w:rPr>
      <w:t>香港聯合交易所有限公司</w:t>
    </w:r>
  </w:p>
  <w:p w:rsidR="00E9003C" w:rsidRPr="00CD7582" w:rsidRDefault="00FC7135" w:rsidP="00FC7135">
    <w:pPr>
      <w:pStyle w:val="Header"/>
      <w:tabs>
        <w:tab w:val="left" w:pos="2250"/>
      </w:tabs>
      <w:rPr>
        <w:rFonts w:asciiTheme="majorEastAsia" w:eastAsiaTheme="majorEastAsia" w:hAnsiTheme="majorEastAsia" w:cs="Arial"/>
        <w:color w:val="000000"/>
        <w:sz w:val="16"/>
        <w:szCs w:val="16"/>
        <w:lang w:eastAsia="zh-TW"/>
      </w:rPr>
    </w:pPr>
    <w:r w:rsidRPr="00CD7582">
      <w:rPr>
        <w:rFonts w:asciiTheme="majorEastAsia" w:eastAsiaTheme="majorEastAsia" w:hAnsiTheme="majorEastAsia" w:cs="Arial"/>
        <w:color w:val="000000"/>
        <w:sz w:val="16"/>
        <w:szCs w:val="16"/>
        <w:lang w:eastAsia="zh-TW"/>
      </w:rPr>
      <w:t>(香港交易及結算所有限公司全資附屬公司)</w:t>
    </w:r>
  </w:p>
  <w:p w:rsidR="00FD6342" w:rsidRDefault="00FD6342" w:rsidP="00E9003C">
    <w:pPr>
      <w:pStyle w:val="Header"/>
      <w:rPr>
        <w:lang w:eastAsia="zh-TW"/>
      </w:rPr>
    </w:pPr>
  </w:p>
  <w:p w:rsidR="00CD7582" w:rsidRPr="00E9003C" w:rsidRDefault="00CD7582" w:rsidP="00E9003C">
    <w:pPr>
      <w:pStyle w:val="Header"/>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03C" w:rsidRPr="00037876" w:rsidRDefault="000968A5" w:rsidP="00E9003C">
    <w:pPr>
      <w:pStyle w:val="Header"/>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14:anchorId="4B265F1D" wp14:editId="1A1BC603">
          <wp:simplePos x="0" y="0"/>
          <wp:positionH relativeFrom="margin">
            <wp:posOffset>38100</wp:posOffset>
          </wp:positionH>
          <wp:positionV relativeFrom="paragraph">
            <wp:posOffset>-205105</wp:posOffset>
          </wp:positionV>
          <wp:extent cx="971550" cy="527685"/>
          <wp:effectExtent l="0" t="0" r="0" b="5715"/>
          <wp:wrapSquare wrapText="bothSides"/>
          <wp:docPr id="2"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03C" w:rsidRPr="00B01B6C" w:rsidRDefault="00E9003C" w:rsidP="00E9003C">
    <w:pPr>
      <w:pStyle w:val="Header"/>
      <w:jc w:val="right"/>
      <w:rPr>
        <w:rFonts w:ascii="Arial" w:hAnsi="Arial" w:cs="Arial"/>
        <w:sz w:val="18"/>
        <w:szCs w:val="18"/>
        <w:lang w:eastAsia="zh-TW"/>
      </w:rPr>
    </w:pPr>
    <w:r>
      <w:rPr>
        <w:rFonts w:ascii="Arial" w:hAnsi="Arial" w:cs="Arial"/>
        <w:noProof/>
        <w:sz w:val="18"/>
        <w:szCs w:val="18"/>
        <w:lang w:eastAsia="zh-TW"/>
      </w:rPr>
      <w:t>FF003G</w:t>
    </w:r>
  </w:p>
  <w:p w:rsidR="00E9003C" w:rsidRPr="00037876" w:rsidRDefault="00E9003C" w:rsidP="00E9003C">
    <w:pPr>
      <w:pStyle w:val="Header"/>
      <w:jc w:val="right"/>
      <w:rPr>
        <w:rFonts w:ascii="Arial" w:hAnsi="Arial" w:cs="Arial"/>
        <w:lang w:eastAsia="zh-TW"/>
      </w:rPr>
    </w:pPr>
  </w:p>
  <w:p w:rsidR="000968A5" w:rsidRPr="00CD7582" w:rsidRDefault="000968A5" w:rsidP="000968A5">
    <w:pPr>
      <w:pStyle w:val="Header"/>
      <w:tabs>
        <w:tab w:val="left" w:pos="2250"/>
      </w:tabs>
      <w:rPr>
        <w:rFonts w:asciiTheme="majorEastAsia" w:eastAsiaTheme="majorEastAsia" w:hAnsiTheme="majorEastAsia" w:cs="Arial"/>
        <w:color w:val="000000"/>
        <w:lang w:eastAsia="zh-TW"/>
      </w:rPr>
    </w:pPr>
    <w:r w:rsidRPr="00CD7582">
      <w:rPr>
        <w:rFonts w:asciiTheme="majorEastAsia" w:eastAsiaTheme="majorEastAsia" w:hAnsiTheme="majorEastAsia" w:cs="Arial" w:hint="eastAsia"/>
        <w:color w:val="000000"/>
        <w:lang w:eastAsia="zh-TW"/>
      </w:rPr>
      <w:t>香港聯合交易所有限公司</w:t>
    </w:r>
  </w:p>
  <w:p w:rsidR="000968A5" w:rsidRPr="00CD7582" w:rsidRDefault="000968A5" w:rsidP="000968A5">
    <w:pPr>
      <w:pStyle w:val="Header"/>
      <w:tabs>
        <w:tab w:val="left" w:pos="2250"/>
      </w:tabs>
      <w:rPr>
        <w:rFonts w:asciiTheme="majorEastAsia" w:eastAsiaTheme="majorEastAsia" w:hAnsiTheme="majorEastAsia" w:cs="Arial"/>
        <w:color w:val="000000"/>
        <w:sz w:val="16"/>
        <w:szCs w:val="16"/>
        <w:lang w:eastAsia="zh-TW"/>
      </w:rPr>
    </w:pPr>
    <w:r w:rsidRPr="00CD7582">
      <w:rPr>
        <w:rFonts w:asciiTheme="majorEastAsia" w:eastAsiaTheme="majorEastAsia" w:hAnsiTheme="majorEastAsia" w:cs="Arial"/>
        <w:color w:val="000000"/>
        <w:sz w:val="16"/>
        <w:szCs w:val="16"/>
        <w:lang w:eastAsia="zh-TW"/>
      </w:rPr>
      <w:t>(香港交易及結算所有限公司全資附屬公司)</w:t>
    </w:r>
  </w:p>
  <w:p w:rsidR="000968A5" w:rsidRDefault="000968A5" w:rsidP="00FC7135">
    <w:pPr>
      <w:pStyle w:val="Default"/>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44D14"/>
    <w:multiLevelType w:val="hybridMultilevel"/>
    <w:tmpl w:val="3E92DC90"/>
    <w:lvl w:ilvl="0" w:tplc="B0868E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71"/>
    <w:rsid w:val="00024346"/>
    <w:rsid w:val="000610C3"/>
    <w:rsid w:val="00073B15"/>
    <w:rsid w:val="000741DE"/>
    <w:rsid w:val="000968A5"/>
    <w:rsid w:val="000A31FE"/>
    <w:rsid w:val="000C715C"/>
    <w:rsid w:val="000D600F"/>
    <w:rsid w:val="0010454A"/>
    <w:rsid w:val="001160C9"/>
    <w:rsid w:val="00155B1D"/>
    <w:rsid w:val="00156F62"/>
    <w:rsid w:val="0017257B"/>
    <w:rsid w:val="00195D8B"/>
    <w:rsid w:val="001F055E"/>
    <w:rsid w:val="002316AD"/>
    <w:rsid w:val="0024108F"/>
    <w:rsid w:val="002637E5"/>
    <w:rsid w:val="002814FF"/>
    <w:rsid w:val="002A506E"/>
    <w:rsid w:val="002D58B7"/>
    <w:rsid w:val="003373EE"/>
    <w:rsid w:val="003C2395"/>
    <w:rsid w:val="003D1F64"/>
    <w:rsid w:val="003D35F0"/>
    <w:rsid w:val="003F5834"/>
    <w:rsid w:val="00440EE2"/>
    <w:rsid w:val="00462871"/>
    <w:rsid w:val="00464B46"/>
    <w:rsid w:val="004D7E65"/>
    <w:rsid w:val="004E16CD"/>
    <w:rsid w:val="005C5BE2"/>
    <w:rsid w:val="005E01BD"/>
    <w:rsid w:val="005F08AC"/>
    <w:rsid w:val="00610CF3"/>
    <w:rsid w:val="0065595D"/>
    <w:rsid w:val="00662EFA"/>
    <w:rsid w:val="00664832"/>
    <w:rsid w:val="00683001"/>
    <w:rsid w:val="00696D6E"/>
    <w:rsid w:val="006D0E12"/>
    <w:rsid w:val="006D1371"/>
    <w:rsid w:val="006D37C2"/>
    <w:rsid w:val="00703023"/>
    <w:rsid w:val="007109FF"/>
    <w:rsid w:val="00730C20"/>
    <w:rsid w:val="00741589"/>
    <w:rsid w:val="007B7436"/>
    <w:rsid w:val="007F41CE"/>
    <w:rsid w:val="007F760B"/>
    <w:rsid w:val="00813D3E"/>
    <w:rsid w:val="008871CF"/>
    <w:rsid w:val="008A0885"/>
    <w:rsid w:val="008A184E"/>
    <w:rsid w:val="008D6CAA"/>
    <w:rsid w:val="008E2DC9"/>
    <w:rsid w:val="009024EB"/>
    <w:rsid w:val="00920B57"/>
    <w:rsid w:val="0094205F"/>
    <w:rsid w:val="00980449"/>
    <w:rsid w:val="009B5A4C"/>
    <w:rsid w:val="009C3F4D"/>
    <w:rsid w:val="009C5A27"/>
    <w:rsid w:val="009E2954"/>
    <w:rsid w:val="00A5036B"/>
    <w:rsid w:val="00A701F9"/>
    <w:rsid w:val="00A97F62"/>
    <w:rsid w:val="00AA1307"/>
    <w:rsid w:val="00AB1460"/>
    <w:rsid w:val="00AD394C"/>
    <w:rsid w:val="00AF3B26"/>
    <w:rsid w:val="00B14DED"/>
    <w:rsid w:val="00B163A1"/>
    <w:rsid w:val="00B17782"/>
    <w:rsid w:val="00B376BC"/>
    <w:rsid w:val="00B620A3"/>
    <w:rsid w:val="00B70F13"/>
    <w:rsid w:val="00BC195A"/>
    <w:rsid w:val="00BF21CC"/>
    <w:rsid w:val="00C20139"/>
    <w:rsid w:val="00C51656"/>
    <w:rsid w:val="00C85D65"/>
    <w:rsid w:val="00CD2773"/>
    <w:rsid w:val="00CD7582"/>
    <w:rsid w:val="00CF6504"/>
    <w:rsid w:val="00D16038"/>
    <w:rsid w:val="00D5636E"/>
    <w:rsid w:val="00DF1470"/>
    <w:rsid w:val="00E32094"/>
    <w:rsid w:val="00E9003C"/>
    <w:rsid w:val="00EA2FFB"/>
    <w:rsid w:val="00ED3AB1"/>
    <w:rsid w:val="00ED4A6D"/>
    <w:rsid w:val="00EE4905"/>
    <w:rsid w:val="00F112F0"/>
    <w:rsid w:val="00F13EF8"/>
    <w:rsid w:val="00F20472"/>
    <w:rsid w:val="00F27DA0"/>
    <w:rsid w:val="00F415D1"/>
    <w:rsid w:val="00F57640"/>
    <w:rsid w:val="00FA0A8C"/>
    <w:rsid w:val="00FA7CBE"/>
    <w:rsid w:val="00FC7135"/>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69144"/>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新細明體" w:hAnsi="Cambria"/>
      <w:sz w:val="16"/>
      <w:szCs w:val="16"/>
    </w:rPr>
  </w:style>
  <w:style w:type="character" w:customStyle="1" w:styleId="BalloonTextChar">
    <w:name w:val="Balloon Text Char"/>
    <w:link w:val="BalloonText"/>
    <w:uiPriority w:val="99"/>
    <w:semiHidden/>
    <w:rsid w:val="00696D6E"/>
    <w:rPr>
      <w:rFonts w:ascii="Cambria" w:eastAsia="新細明體" w:hAnsi="Cambria" w:cs="Times New Roman"/>
      <w:sz w:val="16"/>
      <w:szCs w:val="16"/>
      <w:lang w:eastAsia="zh-CN"/>
    </w:rPr>
  </w:style>
  <w:style w:type="table" w:styleId="TableGrid">
    <w:name w:val="Table Grid"/>
    <w:basedOn w:val="TableNormal"/>
    <w:uiPriority w:val="39"/>
    <w:rsid w:val="000D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7135"/>
    <w:pPr>
      <w:widowControl w:val="0"/>
      <w:autoSpaceDE w:val="0"/>
      <w:autoSpaceDN w:val="0"/>
      <w:adjustRightInd w:val="0"/>
    </w:pPr>
    <w:rPr>
      <w:rFonts w:ascii="新細明體" w:cs="新細明體"/>
      <w:color w:val="000000"/>
      <w:sz w:val="24"/>
      <w:szCs w:val="24"/>
      <w:lang w:val="en-US"/>
    </w:rPr>
  </w:style>
  <w:style w:type="character" w:customStyle="1" w:styleId="HeaderChar">
    <w:name w:val="Header Char"/>
    <w:basedOn w:val="DefaultParagraphFont"/>
    <w:link w:val="Header"/>
    <w:rsid w:val="000968A5"/>
    <w:rPr>
      <w:rFonts w:ascii="Taipei" w:eastAsia="Taipei" w:hAnsi="Taipe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KMK_FC</cp:lastModifiedBy>
  <cp:revision>27</cp:revision>
  <cp:lastPrinted>2022-08-30T02:17:00Z</cp:lastPrinted>
  <dcterms:created xsi:type="dcterms:W3CDTF">2022-08-25T03:56:00Z</dcterms:created>
  <dcterms:modified xsi:type="dcterms:W3CDTF">2023-12-28T02:59:00Z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